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ED91" w14:textId="1CF56405" w:rsidR="00510CC6" w:rsidRDefault="00510CC6" w:rsidP="00251A0F">
      <w:pPr>
        <w:pStyle w:val="governance"/>
        <w:shd w:val="clear" w:color="auto" w:fill="337E3E"/>
        <w:spacing w:before="0" w:after="0"/>
        <w:contextualSpacing/>
      </w:pPr>
      <w:r>
        <w:rPr>
          <w:noProof/>
        </w:rPr>
        <w:drawing>
          <wp:anchor distT="0" distB="0" distL="114300" distR="114300" simplePos="0" relativeHeight="251659264" behindDoc="0" locked="0" layoutInCell="1" allowOverlap="1" wp14:anchorId="76496155" wp14:editId="66D217EC">
            <wp:simplePos x="0" y="0"/>
            <wp:positionH relativeFrom="margin">
              <wp:posOffset>5133975</wp:posOffset>
            </wp:positionH>
            <wp:positionV relativeFrom="paragraph">
              <wp:posOffset>-580390</wp:posOffset>
            </wp:positionV>
            <wp:extent cx="962025" cy="1666875"/>
            <wp:effectExtent l="0" t="0" r="9525"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color w:val="FFFFFF"/>
          <w:sz w:val="56"/>
          <w:szCs w:val="56"/>
          <w:lang w:val="en-US" w:eastAsia="ja-JP"/>
        </w:rPr>
        <w:t xml:space="preserve"> Code of Ethical Conduct Policy</w:t>
      </w:r>
    </w:p>
    <w:p w14:paraId="2ED1BEE6" w14:textId="77777777" w:rsidR="00510CC6" w:rsidRDefault="00510CC6" w:rsidP="00251A0F">
      <w:pPr>
        <w:pStyle w:val="bodytext0"/>
        <w:spacing w:beforeAutospacing="0" w:after="0" w:afterAutospacing="0" w:line="240" w:lineRule="auto"/>
        <w:contextualSpacing/>
        <w:textAlignment w:val="baseline"/>
        <w:rPr>
          <w:rFonts w:ascii="Verdana" w:hAnsi="Verdana" w:cs="Verdana"/>
          <w:b/>
          <w:bCs/>
          <w:caps/>
          <w:color w:val="3F3F3F"/>
          <w:sz w:val="21"/>
          <w:szCs w:val="21"/>
        </w:rPr>
      </w:pPr>
    </w:p>
    <w:p w14:paraId="3F9554B2" w14:textId="63DE1CAF" w:rsidR="00510CC6" w:rsidRDefault="00510CC6" w:rsidP="00251A0F">
      <w:pPr>
        <w:pStyle w:val="bodytext0"/>
        <w:spacing w:beforeAutospacing="0" w:after="0" w:afterAutospacing="0" w:line="240" w:lineRule="auto"/>
        <w:contextualSpacing/>
        <w:textAlignment w:val="baseline"/>
        <w:rPr>
          <w:rFonts w:ascii="Calibri Light" w:hAnsi="Calibri Light" w:cs="Calibri Light"/>
          <w:b/>
          <w:bCs/>
          <w:caps/>
          <w:color w:val="3F3F3F"/>
          <w:sz w:val="21"/>
          <w:szCs w:val="21"/>
        </w:rPr>
      </w:pPr>
    </w:p>
    <w:p w14:paraId="5AFF6254" w14:textId="77777777" w:rsidR="001723CD" w:rsidRDefault="001723CD" w:rsidP="00251A0F">
      <w:pPr>
        <w:pStyle w:val="bodytext0"/>
        <w:spacing w:beforeAutospacing="0" w:after="0" w:afterAutospacing="0" w:line="240" w:lineRule="auto"/>
        <w:contextualSpacing/>
        <w:textAlignment w:val="baseline"/>
        <w:rPr>
          <w:rFonts w:ascii="Calibri Light" w:hAnsi="Calibri Light" w:cs="Calibri Light"/>
          <w:b/>
          <w:bCs/>
          <w:caps/>
          <w:color w:val="3F3F3F"/>
          <w:sz w:val="21"/>
          <w:szCs w:val="21"/>
        </w:rPr>
      </w:pPr>
    </w:p>
    <w:p w14:paraId="0AE47B1D" w14:textId="0BB3ECE6" w:rsidR="00DC0D00" w:rsidRDefault="00510CC6" w:rsidP="00251A0F">
      <w:pPr>
        <w:pStyle w:val="bodytext0"/>
        <w:spacing w:beforeAutospacing="0" w:after="0" w:afterAutospacing="0" w:line="240" w:lineRule="auto"/>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t>INTRODUCTION</w:t>
      </w:r>
    </w:p>
    <w:p w14:paraId="1093E3F6" w14:textId="77777777" w:rsidR="00510CC6" w:rsidRPr="002F41BD" w:rsidRDefault="00510CC6" w:rsidP="00251A0F">
      <w:pPr>
        <w:pStyle w:val="bodytext0"/>
        <w:spacing w:beforeAutospacing="0" w:after="0" w:afterAutospacing="0" w:line="240" w:lineRule="auto"/>
        <w:contextualSpacing/>
        <w:textAlignment w:val="baseline"/>
        <w:rPr>
          <w:rFonts w:asciiTheme="majorHAnsi" w:hAnsiTheme="majorHAnsi" w:cstheme="majorHAnsi"/>
          <w:b/>
          <w:bCs/>
          <w:color w:val="3F3F3F"/>
          <w:sz w:val="14"/>
          <w:szCs w:val="14"/>
        </w:rPr>
      </w:pPr>
    </w:p>
    <w:p w14:paraId="7A53B8D6" w14:textId="320036B3" w:rsidR="00DC0D00" w:rsidRPr="002F41BD" w:rsidRDefault="002F41BD" w:rsidP="00251A0F">
      <w:pPr>
        <w:pStyle w:val="bodytext0"/>
        <w:spacing w:beforeAutospacing="0" w:after="0" w:afterAutospacing="0" w:line="240" w:lineRule="auto"/>
        <w:contextualSpacing/>
        <w:textAlignment w:val="baseline"/>
        <w:rPr>
          <w:rFonts w:asciiTheme="majorHAnsi" w:hAnsiTheme="majorHAnsi" w:cstheme="majorHAnsi"/>
          <w:b/>
          <w:bCs/>
          <w:color w:val="3F3F3F"/>
        </w:rPr>
      </w:pPr>
      <w:r w:rsidRPr="002F41BD">
        <w:rPr>
          <w:rFonts w:asciiTheme="majorHAnsi" w:hAnsiTheme="majorHAnsi" w:cstheme="majorHAnsi"/>
          <w:b/>
          <w:bCs/>
          <w:color w:val="3F3F3F"/>
        </w:rPr>
        <w:t xml:space="preserve">Mission: </w:t>
      </w:r>
      <w:r w:rsidR="00224F7E" w:rsidRPr="002F41BD">
        <w:rPr>
          <w:rFonts w:asciiTheme="majorHAnsi" w:hAnsiTheme="majorHAnsi" w:cstheme="majorHAnsi"/>
          <w:b/>
          <w:bCs/>
          <w:color w:val="3F3F3F"/>
        </w:rPr>
        <w:t xml:space="preserve">Hutt Valley Gymnastics </w:t>
      </w:r>
      <w:r w:rsidR="00510CC6" w:rsidRPr="002F41BD">
        <w:rPr>
          <w:rFonts w:asciiTheme="majorHAnsi" w:hAnsiTheme="majorHAnsi" w:cstheme="majorHAnsi"/>
          <w:b/>
          <w:bCs/>
          <w:color w:val="3F3F3F"/>
        </w:rPr>
        <w:t xml:space="preserve">Club </w:t>
      </w:r>
      <w:r w:rsidR="00224F7E" w:rsidRPr="002F41BD">
        <w:rPr>
          <w:rFonts w:asciiTheme="majorHAnsi" w:hAnsiTheme="majorHAnsi" w:cstheme="majorHAnsi"/>
          <w:b/>
          <w:bCs/>
          <w:color w:val="3F3F3F"/>
        </w:rPr>
        <w:t xml:space="preserve">(HVG) encourages all </w:t>
      </w:r>
      <w:r w:rsidR="00716435">
        <w:rPr>
          <w:rFonts w:asciiTheme="majorHAnsi" w:hAnsiTheme="majorHAnsi" w:cstheme="majorHAnsi"/>
          <w:b/>
          <w:bCs/>
          <w:color w:val="3F3F3F"/>
        </w:rPr>
        <w:t>athletes</w:t>
      </w:r>
      <w:r w:rsidR="00224F7E" w:rsidRPr="002F41BD">
        <w:rPr>
          <w:rFonts w:asciiTheme="majorHAnsi" w:hAnsiTheme="majorHAnsi" w:cstheme="majorHAnsi"/>
          <w:b/>
          <w:bCs/>
          <w:color w:val="3F3F3F"/>
        </w:rPr>
        <w:t>, coaches, and employees, to strive to succeed in their goals, while providing a supportive environment to do so.</w:t>
      </w:r>
    </w:p>
    <w:p w14:paraId="76F41E4E" w14:textId="77777777" w:rsidR="00510CC6" w:rsidRPr="00510CC6" w:rsidRDefault="00510CC6" w:rsidP="00251A0F">
      <w:pPr>
        <w:pStyle w:val="bodytext0"/>
        <w:spacing w:beforeAutospacing="0" w:after="0" w:afterAutospacing="0" w:line="240" w:lineRule="auto"/>
        <w:contextualSpacing/>
        <w:textAlignment w:val="baseline"/>
        <w:rPr>
          <w:rFonts w:asciiTheme="majorHAnsi" w:hAnsiTheme="majorHAnsi" w:cstheme="majorHAnsi"/>
          <w:color w:val="3F3F3F"/>
        </w:rPr>
      </w:pPr>
    </w:p>
    <w:p w14:paraId="78E6D782" w14:textId="3719A438" w:rsidR="00DC0D00" w:rsidRDefault="00224F7E" w:rsidP="00251A0F">
      <w:pPr>
        <w:pStyle w:val="bodytext0"/>
        <w:spacing w:beforeAutospacing="0" w:after="0" w:afterAutospacing="0" w:line="240" w:lineRule="auto"/>
        <w:contextualSpacing/>
        <w:textAlignment w:val="baseline"/>
        <w:rPr>
          <w:rFonts w:asciiTheme="majorHAnsi" w:hAnsiTheme="majorHAnsi" w:cstheme="majorHAnsi"/>
          <w:color w:val="3F3F3F"/>
        </w:rPr>
      </w:pPr>
      <w:r w:rsidRPr="00510CC6">
        <w:rPr>
          <w:rFonts w:asciiTheme="majorHAnsi" w:hAnsiTheme="majorHAnsi" w:cstheme="majorHAnsi"/>
          <w:color w:val="3F3F3F"/>
        </w:rPr>
        <w:t xml:space="preserve">This Policy should be read in conjunction with Gymnastics New Zealand's Safeguarding and Child Protection Policy, Code of Behaviour and Massaging and Stretching </w:t>
      </w:r>
      <w:r w:rsidR="002901D4">
        <w:rPr>
          <w:rFonts w:asciiTheme="majorHAnsi" w:hAnsiTheme="majorHAnsi" w:cstheme="majorHAnsi"/>
          <w:color w:val="3F3F3F"/>
        </w:rPr>
        <w:t>Gymnasts</w:t>
      </w:r>
      <w:r w:rsidRPr="00510CC6">
        <w:rPr>
          <w:rFonts w:asciiTheme="majorHAnsi" w:hAnsiTheme="majorHAnsi" w:cstheme="majorHAnsi"/>
          <w:color w:val="3F3F3F"/>
        </w:rPr>
        <w:t xml:space="preserve"> Policy.</w:t>
      </w:r>
    </w:p>
    <w:p w14:paraId="1B6A8794" w14:textId="77777777" w:rsidR="00510CC6" w:rsidRPr="00510CC6" w:rsidRDefault="00510CC6" w:rsidP="00251A0F">
      <w:pPr>
        <w:pStyle w:val="bodytext0"/>
        <w:spacing w:beforeAutospacing="0" w:after="0" w:afterAutospacing="0" w:line="240" w:lineRule="auto"/>
        <w:contextualSpacing/>
        <w:textAlignment w:val="baseline"/>
        <w:rPr>
          <w:rFonts w:asciiTheme="majorHAnsi" w:hAnsiTheme="majorHAnsi" w:cstheme="majorHAnsi"/>
          <w:color w:val="3F3F3F"/>
        </w:rPr>
      </w:pPr>
    </w:p>
    <w:p w14:paraId="4AE69A7A" w14:textId="5C7869D5" w:rsidR="00DC0D00" w:rsidRDefault="00224F7E" w:rsidP="00251A0F">
      <w:pPr>
        <w:pStyle w:val="bodytext0"/>
        <w:spacing w:beforeAutospacing="0" w:after="0" w:afterAutospacing="0" w:line="240" w:lineRule="auto"/>
        <w:contextualSpacing/>
        <w:textAlignment w:val="baseline"/>
        <w:rPr>
          <w:rFonts w:asciiTheme="majorHAnsi" w:hAnsiTheme="majorHAnsi" w:cstheme="majorHAnsi"/>
          <w:color w:val="3F3F3F"/>
        </w:rPr>
      </w:pPr>
      <w:r w:rsidRPr="00510CC6">
        <w:rPr>
          <w:rFonts w:asciiTheme="majorHAnsi" w:hAnsiTheme="majorHAnsi" w:cstheme="majorHAnsi"/>
          <w:color w:val="3F3F3F"/>
        </w:rPr>
        <w:t>This Policy should also be read in conjunction with HVG’s Club Values Policy.</w:t>
      </w:r>
    </w:p>
    <w:p w14:paraId="1280EE91" w14:textId="77777777" w:rsidR="00510CC6" w:rsidRPr="00510CC6" w:rsidRDefault="00510CC6" w:rsidP="00251A0F">
      <w:pPr>
        <w:pStyle w:val="bodytext0"/>
        <w:spacing w:beforeAutospacing="0" w:after="0" w:afterAutospacing="0" w:line="240" w:lineRule="auto"/>
        <w:contextualSpacing/>
        <w:textAlignment w:val="baseline"/>
        <w:rPr>
          <w:rFonts w:asciiTheme="majorHAnsi" w:hAnsiTheme="majorHAnsi" w:cstheme="majorHAnsi"/>
          <w:color w:val="3F3F3F"/>
        </w:rPr>
      </w:pPr>
    </w:p>
    <w:p w14:paraId="61DBFF2D" w14:textId="56AD8F2E" w:rsidR="00510CC6" w:rsidRDefault="00510CC6" w:rsidP="00251A0F">
      <w:pPr>
        <w:pStyle w:val="bodytext0"/>
        <w:spacing w:beforeAutospacing="0" w:after="0" w:afterAutospacing="0" w:line="240" w:lineRule="auto"/>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t>DEFINITIONS</w:t>
      </w:r>
    </w:p>
    <w:p w14:paraId="4FD93FFB" w14:textId="77777777" w:rsidR="00510CC6" w:rsidRPr="00510CC6" w:rsidRDefault="00510CC6" w:rsidP="00251A0F">
      <w:pPr>
        <w:pStyle w:val="bodytext0"/>
        <w:spacing w:beforeAutospacing="0" w:after="0" w:afterAutospacing="0" w:line="240" w:lineRule="auto"/>
        <w:contextualSpacing/>
        <w:textAlignment w:val="baseline"/>
        <w:rPr>
          <w:rFonts w:asciiTheme="majorHAnsi" w:hAnsiTheme="majorHAnsi" w:cstheme="majorHAnsi"/>
          <w:b/>
          <w:bCs/>
          <w:color w:val="3F3F3F"/>
        </w:rPr>
      </w:pPr>
    </w:p>
    <w:p w14:paraId="6B35580E" w14:textId="77777777" w:rsidR="007907DC" w:rsidRDefault="00224F7E" w:rsidP="00251A0F">
      <w:pPr>
        <w:pStyle w:val="bodytext0"/>
        <w:spacing w:beforeAutospacing="0" w:after="0" w:afterAutospacing="0" w:line="240" w:lineRule="auto"/>
        <w:contextualSpacing/>
        <w:textAlignment w:val="baseline"/>
        <w:rPr>
          <w:rFonts w:asciiTheme="majorHAnsi" w:hAnsiTheme="majorHAnsi" w:cstheme="majorHAnsi"/>
          <w:b/>
          <w:bCs/>
          <w:color w:val="3F3F3F"/>
        </w:rPr>
      </w:pPr>
      <w:r w:rsidRPr="00510CC6">
        <w:rPr>
          <w:rFonts w:asciiTheme="majorHAnsi" w:hAnsiTheme="majorHAnsi" w:cstheme="majorHAnsi"/>
          <w:b/>
          <w:bCs/>
          <w:color w:val="3F3F3F"/>
        </w:rPr>
        <w:t>Code of Conduct</w:t>
      </w:r>
    </w:p>
    <w:p w14:paraId="06DF1536" w14:textId="392C152E" w:rsidR="00DC0D00" w:rsidRPr="00510CC6" w:rsidRDefault="00224F7E" w:rsidP="00251A0F">
      <w:pPr>
        <w:pStyle w:val="bodytext0"/>
        <w:spacing w:beforeAutospacing="0" w:after="0" w:afterAutospacing="0" w:line="240" w:lineRule="auto"/>
        <w:contextualSpacing/>
        <w:textAlignment w:val="baseline"/>
        <w:rPr>
          <w:rFonts w:asciiTheme="majorHAnsi" w:hAnsiTheme="majorHAnsi" w:cstheme="majorHAnsi"/>
          <w:color w:val="3F3F3F"/>
        </w:rPr>
      </w:pPr>
      <w:r w:rsidRPr="00510CC6">
        <w:rPr>
          <w:rFonts w:asciiTheme="majorHAnsi" w:hAnsiTheme="majorHAnsi" w:cstheme="majorHAnsi"/>
          <w:color w:val="3F3F3F"/>
        </w:rPr>
        <w:t>A set of rules outlining the </w:t>
      </w:r>
      <w:hyperlink r:id="rId12">
        <w:r w:rsidRPr="00510CC6">
          <w:rPr>
            <w:rFonts w:asciiTheme="majorHAnsi" w:hAnsiTheme="majorHAnsi" w:cstheme="majorHAnsi"/>
            <w:color w:val="3F3F3F"/>
          </w:rPr>
          <w:t>norms</w:t>
        </w:r>
      </w:hyperlink>
      <w:r w:rsidRPr="00510CC6">
        <w:rPr>
          <w:rFonts w:asciiTheme="majorHAnsi" w:hAnsiTheme="majorHAnsi" w:cstheme="majorHAnsi"/>
          <w:color w:val="3F3F3F"/>
        </w:rPr>
        <w:t>, rules, and responsibilities or proper practices of an individual party or an organisation. The purpose of this Code is to ensure a safe and positive environment (within Hutt Valley Gymnastics programs, activities, and events) by making Individuals aware that there is an expectation, at all times, of appropriate behaviour consistent with Hutt Valley Gymnastic</w:t>
      </w:r>
      <w:r w:rsidR="00510CC6">
        <w:rPr>
          <w:rFonts w:asciiTheme="majorHAnsi" w:hAnsiTheme="majorHAnsi" w:cstheme="majorHAnsi"/>
          <w:color w:val="3F3F3F"/>
        </w:rPr>
        <w:t xml:space="preserve">s </w:t>
      </w:r>
      <w:r w:rsidRPr="00510CC6">
        <w:rPr>
          <w:rFonts w:asciiTheme="majorHAnsi" w:hAnsiTheme="majorHAnsi" w:cstheme="majorHAnsi"/>
          <w:color w:val="3F3F3F"/>
        </w:rPr>
        <w:t>core values. Hutt Valley Gymnastics supports equal opportunity, prohibits discriminatory practices, and is committed to providing an environment in which all individuals are treated with respect and fairness.</w:t>
      </w:r>
    </w:p>
    <w:p w14:paraId="373D7097" w14:textId="77777777" w:rsidR="00DC0D00" w:rsidRPr="00510CC6" w:rsidRDefault="00DC0D00" w:rsidP="00251A0F">
      <w:pPr>
        <w:pStyle w:val="bodytext0"/>
        <w:spacing w:beforeAutospacing="0" w:after="0" w:afterAutospacing="0" w:line="240" w:lineRule="auto"/>
        <w:contextualSpacing/>
        <w:textAlignment w:val="baseline"/>
        <w:rPr>
          <w:rFonts w:asciiTheme="majorHAnsi" w:hAnsiTheme="majorHAnsi" w:cstheme="majorHAnsi"/>
          <w:color w:val="3F3F3F"/>
        </w:rPr>
      </w:pPr>
    </w:p>
    <w:p w14:paraId="56349E90" w14:textId="77777777" w:rsidR="007907DC" w:rsidRDefault="00224F7E" w:rsidP="00251A0F">
      <w:pPr>
        <w:pStyle w:val="bodytext0"/>
        <w:spacing w:beforeAutospacing="0" w:after="0" w:afterAutospacing="0" w:line="240" w:lineRule="auto"/>
        <w:contextualSpacing/>
        <w:textAlignment w:val="baseline"/>
        <w:rPr>
          <w:rFonts w:asciiTheme="majorHAnsi" w:hAnsiTheme="majorHAnsi" w:cstheme="majorHAnsi"/>
          <w:b/>
          <w:bCs/>
          <w:color w:val="3F3F3F"/>
        </w:rPr>
      </w:pPr>
      <w:r w:rsidRPr="00510CC6">
        <w:rPr>
          <w:rFonts w:asciiTheme="majorHAnsi" w:hAnsiTheme="majorHAnsi" w:cstheme="majorHAnsi"/>
          <w:b/>
          <w:bCs/>
          <w:color w:val="3F3F3F"/>
        </w:rPr>
        <w:t>Individuals</w:t>
      </w:r>
    </w:p>
    <w:p w14:paraId="4B151EA1" w14:textId="344BACE5" w:rsidR="00DC0D00" w:rsidRDefault="00224F7E" w:rsidP="00251A0F">
      <w:pPr>
        <w:pStyle w:val="bodytext0"/>
        <w:spacing w:beforeAutospacing="0" w:after="0" w:afterAutospacing="0" w:line="240" w:lineRule="auto"/>
        <w:contextualSpacing/>
        <w:textAlignment w:val="baseline"/>
        <w:rPr>
          <w:rFonts w:asciiTheme="majorHAnsi" w:hAnsiTheme="majorHAnsi" w:cstheme="majorHAnsi"/>
          <w:color w:val="3F3F3F"/>
        </w:rPr>
      </w:pPr>
      <w:r w:rsidRPr="00510CC6">
        <w:rPr>
          <w:rFonts w:asciiTheme="majorHAnsi" w:hAnsiTheme="majorHAnsi" w:cstheme="majorHAnsi"/>
          <w:color w:val="3F3F3F"/>
        </w:rPr>
        <w:t xml:space="preserve">Individuals employed by, or engaged in activities with Hutt Valley Gymnastics including, but not limited to, </w:t>
      </w:r>
      <w:r w:rsidR="00510CC6">
        <w:rPr>
          <w:rFonts w:asciiTheme="majorHAnsi" w:hAnsiTheme="majorHAnsi" w:cstheme="majorHAnsi"/>
          <w:color w:val="3F3F3F"/>
        </w:rPr>
        <w:t>r</w:t>
      </w:r>
      <w:r w:rsidRPr="00510CC6">
        <w:rPr>
          <w:rFonts w:asciiTheme="majorHAnsi" w:hAnsiTheme="majorHAnsi" w:cstheme="majorHAnsi"/>
          <w:color w:val="3F3F3F"/>
        </w:rPr>
        <w:t xml:space="preserve">egistered Individuals, athletes, coaches, convenors, judges, officials, volunteers, managers, administrators, </w:t>
      </w:r>
      <w:r w:rsidR="00510CC6">
        <w:rPr>
          <w:rFonts w:asciiTheme="majorHAnsi" w:hAnsiTheme="majorHAnsi" w:cstheme="majorHAnsi"/>
          <w:color w:val="3F3F3F"/>
        </w:rPr>
        <w:t xml:space="preserve">office staff, </w:t>
      </w:r>
      <w:r w:rsidRPr="00510CC6">
        <w:rPr>
          <w:rFonts w:asciiTheme="majorHAnsi" w:hAnsiTheme="majorHAnsi" w:cstheme="majorHAnsi"/>
          <w:color w:val="3F3F3F"/>
        </w:rPr>
        <w:t>committee members, parents or guardians, and Directors and Officers of Hutt Valley Gymnastics.</w:t>
      </w:r>
    </w:p>
    <w:p w14:paraId="69846831" w14:textId="77777777" w:rsidR="00510CC6" w:rsidRPr="00510CC6" w:rsidRDefault="00510CC6" w:rsidP="00251A0F">
      <w:pPr>
        <w:pStyle w:val="bodytext0"/>
        <w:spacing w:beforeAutospacing="0" w:after="0" w:afterAutospacing="0" w:line="240" w:lineRule="auto"/>
        <w:contextualSpacing/>
        <w:textAlignment w:val="baseline"/>
        <w:rPr>
          <w:rFonts w:asciiTheme="majorHAnsi" w:hAnsiTheme="majorHAnsi" w:cstheme="majorHAnsi"/>
          <w:color w:val="3F3F3F"/>
        </w:rPr>
      </w:pPr>
    </w:p>
    <w:p w14:paraId="0444F529" w14:textId="210F2170" w:rsidR="00DC0D00" w:rsidRDefault="00510CC6" w:rsidP="00251A0F">
      <w:pPr>
        <w:pStyle w:val="bodytext0"/>
        <w:spacing w:beforeAutospacing="0" w:after="0" w:afterAutospacing="0" w:line="240" w:lineRule="auto"/>
        <w:contextualSpacing/>
        <w:jc w:val="center"/>
        <w:textAlignment w:val="baseline"/>
        <w:rPr>
          <w:rFonts w:asciiTheme="majorHAnsi" w:hAnsiTheme="majorHAnsi" w:cstheme="majorHAnsi"/>
          <w:b/>
          <w:bCs/>
          <w:color w:val="3F3F3F"/>
        </w:rPr>
      </w:pPr>
      <w:r w:rsidRPr="00510CC6">
        <w:rPr>
          <w:rFonts w:asciiTheme="majorHAnsi" w:hAnsiTheme="majorHAnsi" w:cstheme="majorHAnsi"/>
          <w:b/>
          <w:bCs/>
          <w:color w:val="3F3F3F"/>
        </w:rPr>
        <w:t>INDIVIDUALS INVOLVED WITH HVG WILL</w:t>
      </w:r>
      <w:r w:rsidR="00251A0F">
        <w:rPr>
          <w:rFonts w:asciiTheme="majorHAnsi" w:hAnsiTheme="majorHAnsi" w:cstheme="majorHAnsi"/>
          <w:b/>
          <w:bCs/>
          <w:color w:val="3F3F3F"/>
        </w:rPr>
        <w:t>:</w:t>
      </w:r>
    </w:p>
    <w:p w14:paraId="2FA67CD1" w14:textId="77777777" w:rsidR="00251A0F" w:rsidRPr="00251A0F" w:rsidRDefault="00251A0F" w:rsidP="00251A0F">
      <w:pPr>
        <w:pStyle w:val="bodytext0"/>
        <w:spacing w:beforeAutospacing="0" w:after="0" w:afterAutospacing="0" w:line="240" w:lineRule="auto"/>
        <w:contextualSpacing/>
        <w:jc w:val="center"/>
        <w:textAlignment w:val="baseline"/>
        <w:rPr>
          <w:rFonts w:asciiTheme="majorHAnsi" w:hAnsiTheme="majorHAnsi" w:cstheme="majorHAnsi"/>
          <w:b/>
          <w:bCs/>
          <w:color w:val="3F3F3F"/>
          <w:sz w:val="14"/>
          <w:szCs w:val="14"/>
        </w:rPr>
      </w:pPr>
    </w:p>
    <w:p w14:paraId="6D958437" w14:textId="334E4FAF" w:rsidR="00CE1BA3" w:rsidRPr="007907DC" w:rsidRDefault="00224F7E" w:rsidP="00251A0F">
      <w:pPr>
        <w:pStyle w:val="ListParagraph"/>
        <w:numPr>
          <w:ilvl w:val="0"/>
          <w:numId w:val="1"/>
        </w:numPr>
        <w:spacing w:after="0" w:line="240" w:lineRule="auto"/>
        <w:ind w:left="426"/>
        <w:rPr>
          <w:rFonts w:asciiTheme="majorHAnsi" w:eastAsia="Calibri Light" w:hAnsiTheme="majorHAnsi" w:cstheme="majorHAnsi"/>
          <w:color w:val="3F3F3F"/>
          <w:sz w:val="24"/>
          <w:szCs w:val="24"/>
          <w:lang w:val="en-NZ"/>
        </w:rPr>
      </w:pPr>
      <w:r w:rsidRPr="00510CC6">
        <w:rPr>
          <w:rFonts w:asciiTheme="majorHAnsi" w:hAnsiTheme="majorHAnsi" w:cstheme="majorHAnsi"/>
          <w:sz w:val="24"/>
          <w:szCs w:val="24"/>
          <w:lang w:val="en-NZ"/>
        </w:rPr>
        <w:t>Embrace and demonstrate the HVG Club Values: Best Effort, Got Your Back and Go for It.</w:t>
      </w:r>
    </w:p>
    <w:p w14:paraId="037C6B5D" w14:textId="77777777" w:rsidR="000F2371" w:rsidRDefault="000F2371" w:rsidP="000F2371">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Treat others how they would like to be treated.</w:t>
      </w:r>
    </w:p>
    <w:p w14:paraId="4CA9B06E" w14:textId="77777777" w:rsidR="00DC0D00" w:rsidRPr="00510CC6"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510CC6">
        <w:rPr>
          <w:rFonts w:asciiTheme="majorHAnsi" w:hAnsiTheme="majorHAnsi" w:cstheme="majorHAnsi"/>
          <w:sz w:val="24"/>
          <w:szCs w:val="24"/>
          <w:lang w:val="en-NZ"/>
        </w:rPr>
        <w:t>Maintain and enhance the dignity and self-esteem of HVG members and other individuals by:</w:t>
      </w:r>
    </w:p>
    <w:p w14:paraId="24E2559D" w14:textId="65B1C81F" w:rsidR="00DC0D00" w:rsidRPr="00510CC6"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510CC6">
        <w:rPr>
          <w:rFonts w:asciiTheme="majorHAnsi" w:hAnsiTheme="majorHAnsi" w:cstheme="majorHAnsi"/>
          <w:sz w:val="24"/>
          <w:szCs w:val="24"/>
          <w:lang w:val="en-NZ"/>
        </w:rPr>
        <w:t>Demonstrating respect to individuals</w:t>
      </w:r>
      <w:r w:rsidR="00840560">
        <w:rPr>
          <w:rFonts w:asciiTheme="majorHAnsi" w:hAnsiTheme="majorHAnsi" w:cstheme="majorHAnsi"/>
          <w:sz w:val="24"/>
          <w:szCs w:val="24"/>
          <w:lang w:val="en-NZ"/>
        </w:rPr>
        <w:t>.</w:t>
      </w:r>
    </w:p>
    <w:p w14:paraId="19FB1FDC" w14:textId="705749B7" w:rsidR="00DC0D00" w:rsidRPr="00510CC6"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510CC6">
        <w:rPr>
          <w:rFonts w:asciiTheme="majorHAnsi" w:hAnsiTheme="majorHAnsi" w:cstheme="majorHAnsi"/>
          <w:sz w:val="24"/>
          <w:szCs w:val="24"/>
          <w:lang w:val="en-NZ"/>
        </w:rPr>
        <w:t>Consistently demonstrating the spirit of sportsmanship, sport leadership, and ethical conduct</w:t>
      </w:r>
      <w:r w:rsidR="00840560">
        <w:rPr>
          <w:rFonts w:asciiTheme="majorHAnsi" w:hAnsiTheme="majorHAnsi" w:cstheme="majorHAnsi"/>
          <w:sz w:val="24"/>
          <w:szCs w:val="24"/>
          <w:lang w:val="en-NZ"/>
        </w:rPr>
        <w:t>.</w:t>
      </w:r>
    </w:p>
    <w:p w14:paraId="5201FAC3" w14:textId="5FB3E65E" w:rsidR="00DC0D00" w:rsidRPr="00510CC6"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510CC6">
        <w:rPr>
          <w:rFonts w:asciiTheme="majorHAnsi" w:hAnsiTheme="majorHAnsi" w:cstheme="majorHAnsi"/>
          <w:sz w:val="24"/>
          <w:szCs w:val="24"/>
          <w:lang w:val="en-NZ"/>
        </w:rPr>
        <w:t>Acting, when appropriate, to correct or prevent practices that are unjustly discriminatory</w:t>
      </w:r>
      <w:r w:rsidR="00840560">
        <w:rPr>
          <w:rFonts w:asciiTheme="majorHAnsi" w:hAnsiTheme="majorHAnsi" w:cstheme="majorHAnsi"/>
          <w:sz w:val="24"/>
          <w:szCs w:val="24"/>
          <w:lang w:val="en-NZ"/>
        </w:rPr>
        <w:t>.</w:t>
      </w:r>
    </w:p>
    <w:p w14:paraId="30FDDB64" w14:textId="13998BC7" w:rsidR="00DC0D00" w:rsidRPr="00510CC6"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510CC6">
        <w:rPr>
          <w:rFonts w:asciiTheme="majorHAnsi" w:hAnsiTheme="majorHAnsi" w:cstheme="majorHAnsi"/>
          <w:sz w:val="24"/>
          <w:szCs w:val="24"/>
          <w:lang w:val="en-NZ"/>
        </w:rPr>
        <w:t>Consistently treating individuals fairly and reasonably</w:t>
      </w:r>
      <w:r w:rsidR="00840560">
        <w:rPr>
          <w:rFonts w:asciiTheme="majorHAnsi" w:hAnsiTheme="majorHAnsi" w:cstheme="majorHAnsi"/>
          <w:sz w:val="24"/>
          <w:szCs w:val="24"/>
          <w:lang w:val="en-NZ"/>
        </w:rPr>
        <w:t>.</w:t>
      </w:r>
    </w:p>
    <w:p w14:paraId="15D648EC" w14:textId="04940CCA" w:rsidR="00DC0D00"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510CC6">
        <w:rPr>
          <w:rFonts w:asciiTheme="majorHAnsi" w:hAnsiTheme="majorHAnsi" w:cstheme="majorHAnsi"/>
          <w:sz w:val="24"/>
          <w:szCs w:val="24"/>
          <w:lang w:val="en-NZ"/>
        </w:rPr>
        <w:t>Ensuring adherence to the rules of the sport and the spirit of those rules</w:t>
      </w:r>
      <w:r w:rsidR="00840560">
        <w:rPr>
          <w:rFonts w:asciiTheme="majorHAnsi" w:hAnsiTheme="majorHAnsi" w:cstheme="majorHAnsi"/>
          <w:sz w:val="24"/>
          <w:szCs w:val="24"/>
          <w:lang w:val="en-NZ"/>
        </w:rPr>
        <w:t>.</w:t>
      </w:r>
    </w:p>
    <w:p w14:paraId="5A001FD1" w14:textId="77777777" w:rsidR="00CE1BA3" w:rsidRPr="00251A0F" w:rsidRDefault="00CE1BA3" w:rsidP="00251A0F">
      <w:pPr>
        <w:pStyle w:val="ListParagraph"/>
        <w:spacing w:after="0" w:line="240" w:lineRule="auto"/>
        <w:ind w:left="426"/>
        <w:rPr>
          <w:rFonts w:asciiTheme="majorHAnsi" w:hAnsiTheme="majorHAnsi" w:cstheme="majorHAnsi"/>
          <w:sz w:val="14"/>
          <w:szCs w:val="14"/>
          <w:lang w:val="en-NZ"/>
        </w:rPr>
      </w:pPr>
    </w:p>
    <w:p w14:paraId="36F178C8" w14:textId="77777777" w:rsidR="00CE1BA3"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lastRenderedPageBreak/>
        <w:t xml:space="preserve">Refrain and protect Individuals from any behaviour that constitutes harassment and abuse, where harassment is defined as comment or conduct directed towards an individual or group, which is offensive, abusive, racist, sexist, degrading, or malicious. </w:t>
      </w:r>
    </w:p>
    <w:p w14:paraId="58B8450C" w14:textId="68B3744F" w:rsidR="00DC0D00" w:rsidRPr="00CE1BA3" w:rsidRDefault="00224F7E" w:rsidP="00251A0F">
      <w:pPr>
        <w:spacing w:after="0" w:line="240" w:lineRule="auto"/>
        <w:ind w:left="426"/>
        <w:contextualSpacing/>
        <w:rPr>
          <w:rFonts w:asciiTheme="majorHAnsi" w:hAnsiTheme="majorHAnsi" w:cstheme="majorHAnsi"/>
          <w:sz w:val="24"/>
          <w:szCs w:val="24"/>
          <w:lang w:val="en-NZ"/>
        </w:rPr>
      </w:pPr>
      <w:r w:rsidRPr="00CE1BA3">
        <w:rPr>
          <w:rFonts w:asciiTheme="majorHAnsi" w:hAnsiTheme="majorHAnsi" w:cstheme="majorHAnsi"/>
          <w:sz w:val="24"/>
          <w:szCs w:val="24"/>
          <w:lang w:val="en-NZ"/>
        </w:rPr>
        <w:t>Types of behaviour that constitute harassment include, but are not limited to:</w:t>
      </w:r>
    </w:p>
    <w:p w14:paraId="22219C28" w14:textId="77777777" w:rsidR="007314FB" w:rsidRDefault="00224F7E" w:rsidP="007314FB">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Written</w:t>
      </w:r>
      <w:r w:rsidR="00D8251E">
        <w:rPr>
          <w:rFonts w:asciiTheme="majorHAnsi" w:hAnsiTheme="majorHAnsi" w:cstheme="majorHAnsi"/>
          <w:sz w:val="24"/>
          <w:szCs w:val="24"/>
          <w:lang w:val="en-NZ"/>
        </w:rPr>
        <w:t xml:space="preserve">, </w:t>
      </w:r>
      <w:r w:rsidRPr="00CE1BA3">
        <w:rPr>
          <w:rFonts w:asciiTheme="majorHAnsi" w:hAnsiTheme="majorHAnsi" w:cstheme="majorHAnsi"/>
          <w:sz w:val="24"/>
          <w:szCs w:val="24"/>
          <w:lang w:val="en-NZ"/>
        </w:rPr>
        <w:t>verbal</w:t>
      </w:r>
      <w:r w:rsidR="00D8251E">
        <w:rPr>
          <w:rFonts w:asciiTheme="majorHAnsi" w:hAnsiTheme="majorHAnsi" w:cstheme="majorHAnsi"/>
          <w:sz w:val="24"/>
          <w:szCs w:val="24"/>
          <w:lang w:val="en-NZ"/>
        </w:rPr>
        <w:t xml:space="preserve"> or emotional</w:t>
      </w:r>
      <w:r w:rsidRPr="00CE1BA3">
        <w:rPr>
          <w:rFonts w:asciiTheme="majorHAnsi" w:hAnsiTheme="majorHAnsi" w:cstheme="majorHAnsi"/>
          <w:sz w:val="24"/>
          <w:szCs w:val="24"/>
          <w:lang w:val="en-NZ"/>
        </w:rPr>
        <w:t xml:space="preserve"> abuse, threats, or outbursts</w:t>
      </w:r>
      <w:r w:rsidR="00D8251E">
        <w:rPr>
          <w:rFonts w:asciiTheme="majorHAnsi" w:hAnsiTheme="majorHAnsi" w:cstheme="majorHAnsi"/>
          <w:sz w:val="24"/>
          <w:szCs w:val="24"/>
          <w:lang w:val="en-NZ"/>
        </w:rPr>
        <w:t>.</w:t>
      </w:r>
    </w:p>
    <w:p w14:paraId="2982CC26" w14:textId="4CE902EA" w:rsidR="007314FB" w:rsidRDefault="007314FB" w:rsidP="007314FB">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Use inoffensive language, taking into account the audience being addressed.</w:t>
      </w:r>
    </w:p>
    <w:p w14:paraId="1BC945AC" w14:textId="77777777" w:rsidR="002266AF" w:rsidRDefault="002266AF" w:rsidP="002266AF">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Control your temper. Verbal abuse including being overly critical is not permitted.</w:t>
      </w:r>
    </w:p>
    <w:p w14:paraId="4D75B0FF" w14:textId="22698A1F" w:rsidR="00DC0D00" w:rsidRPr="00CE1BA3"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Persistent unwelcome remarks, jokes, comments, innuendo, or taunts</w:t>
      </w:r>
      <w:r w:rsidR="00D8251E">
        <w:rPr>
          <w:rFonts w:asciiTheme="majorHAnsi" w:hAnsiTheme="majorHAnsi" w:cstheme="majorHAnsi"/>
          <w:sz w:val="24"/>
          <w:szCs w:val="24"/>
          <w:lang w:val="en-NZ"/>
        </w:rPr>
        <w:t>.</w:t>
      </w:r>
    </w:p>
    <w:p w14:paraId="371409B1" w14:textId="45E4988F" w:rsidR="00DC0D00" w:rsidRPr="00CE1BA3"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Leering or other suggestive or obscene gestures i</w:t>
      </w:r>
      <w:r w:rsidR="00CE1BA3">
        <w:rPr>
          <w:rFonts w:asciiTheme="majorHAnsi" w:hAnsiTheme="majorHAnsi" w:cstheme="majorHAnsi"/>
          <w:sz w:val="24"/>
          <w:szCs w:val="24"/>
          <w:lang w:val="en-NZ"/>
        </w:rPr>
        <w:t>e</w:t>
      </w:r>
      <w:r w:rsidRPr="00CE1BA3">
        <w:rPr>
          <w:rFonts w:asciiTheme="majorHAnsi" w:hAnsiTheme="majorHAnsi" w:cstheme="majorHAnsi"/>
          <w:sz w:val="24"/>
          <w:szCs w:val="24"/>
          <w:lang w:val="en-NZ"/>
        </w:rPr>
        <w:t xml:space="preserve">. </w:t>
      </w:r>
      <w:r w:rsidR="00CE1BA3">
        <w:rPr>
          <w:rFonts w:asciiTheme="majorHAnsi" w:hAnsiTheme="majorHAnsi" w:cstheme="majorHAnsi"/>
          <w:sz w:val="24"/>
          <w:szCs w:val="24"/>
          <w:lang w:val="en-NZ"/>
        </w:rPr>
        <w:t>c</w:t>
      </w:r>
      <w:r w:rsidR="00CE1BA3" w:rsidRPr="00CE1BA3">
        <w:rPr>
          <w:rFonts w:asciiTheme="majorHAnsi" w:hAnsiTheme="majorHAnsi" w:cstheme="majorHAnsi"/>
          <w:sz w:val="24"/>
          <w:szCs w:val="24"/>
          <w:lang w:val="en-NZ"/>
        </w:rPr>
        <w:t xml:space="preserve">ondescending </w:t>
      </w:r>
      <w:r w:rsidRPr="00CE1BA3">
        <w:rPr>
          <w:rFonts w:asciiTheme="majorHAnsi" w:hAnsiTheme="majorHAnsi" w:cstheme="majorHAnsi"/>
          <w:sz w:val="24"/>
          <w:szCs w:val="24"/>
          <w:lang w:val="en-NZ"/>
        </w:rPr>
        <w:t xml:space="preserve">or patronizing behaviour which is intended to undermine </w:t>
      </w:r>
      <w:r w:rsidR="00CE1BA3" w:rsidRPr="00CE1BA3">
        <w:rPr>
          <w:rFonts w:asciiTheme="majorHAnsi" w:hAnsiTheme="majorHAnsi" w:cstheme="majorHAnsi"/>
          <w:sz w:val="24"/>
          <w:szCs w:val="24"/>
          <w:lang w:val="en-NZ"/>
        </w:rPr>
        <w:t>self-esteem</w:t>
      </w:r>
      <w:r w:rsidRPr="00CE1BA3">
        <w:rPr>
          <w:rFonts w:asciiTheme="majorHAnsi" w:hAnsiTheme="majorHAnsi" w:cstheme="majorHAnsi"/>
          <w:sz w:val="24"/>
          <w:szCs w:val="24"/>
          <w:lang w:val="en-NZ"/>
        </w:rPr>
        <w:t>, diminish performance or adversely affect working conditions</w:t>
      </w:r>
      <w:r w:rsidR="00D8251E">
        <w:rPr>
          <w:rFonts w:asciiTheme="majorHAnsi" w:hAnsiTheme="majorHAnsi" w:cstheme="majorHAnsi"/>
          <w:sz w:val="24"/>
          <w:szCs w:val="24"/>
          <w:lang w:val="en-NZ"/>
        </w:rPr>
        <w:t>.</w:t>
      </w:r>
    </w:p>
    <w:p w14:paraId="16C4AA17" w14:textId="597042BA" w:rsidR="00DC0D00"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Unwanted physical contact including, but not limited to, touching, petting, pinching, or kissing</w:t>
      </w:r>
      <w:r w:rsidR="00D8251E">
        <w:rPr>
          <w:rFonts w:asciiTheme="majorHAnsi" w:hAnsiTheme="majorHAnsi" w:cstheme="majorHAnsi"/>
          <w:sz w:val="24"/>
          <w:szCs w:val="24"/>
          <w:lang w:val="en-NZ"/>
        </w:rPr>
        <w:t>.</w:t>
      </w:r>
    </w:p>
    <w:p w14:paraId="42BCD0A2" w14:textId="2E6AD198" w:rsidR="00D8251E" w:rsidRPr="00CE1BA3" w:rsidRDefault="00D8251E" w:rsidP="00251A0F">
      <w:pPr>
        <w:pStyle w:val="ListParagraph"/>
        <w:numPr>
          <w:ilvl w:val="2"/>
          <w:numId w:val="7"/>
        </w:numPr>
        <w:spacing w:after="0" w:line="240" w:lineRule="auto"/>
        <w:ind w:left="851"/>
        <w:rPr>
          <w:rFonts w:asciiTheme="majorHAnsi" w:hAnsiTheme="majorHAnsi" w:cstheme="majorHAnsi"/>
          <w:sz w:val="24"/>
          <w:szCs w:val="24"/>
          <w:lang w:val="en-NZ"/>
        </w:rPr>
      </w:pPr>
      <w:r>
        <w:rPr>
          <w:rFonts w:asciiTheme="majorHAnsi" w:hAnsiTheme="majorHAnsi" w:cstheme="majorHAnsi"/>
          <w:sz w:val="24"/>
          <w:szCs w:val="24"/>
          <w:lang w:val="en-NZ"/>
        </w:rPr>
        <w:t>Condescending or patronizing behaviour which is intended to undermine self-esteem, diminish performance or adversely affect the HVG environment.</w:t>
      </w:r>
    </w:p>
    <w:p w14:paraId="11BDDF38" w14:textId="1A5214C1" w:rsidR="00DC0D00" w:rsidRPr="00CE1BA3"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Unwelcome sexual flirtations, advances, requests, or invitations</w:t>
      </w:r>
      <w:r w:rsidR="00D8251E">
        <w:rPr>
          <w:rFonts w:asciiTheme="majorHAnsi" w:hAnsiTheme="majorHAnsi" w:cstheme="majorHAnsi"/>
          <w:sz w:val="24"/>
          <w:szCs w:val="24"/>
          <w:lang w:val="en-NZ"/>
        </w:rPr>
        <w:t>.</w:t>
      </w:r>
    </w:p>
    <w:p w14:paraId="3C2916EC" w14:textId="59F2FA11" w:rsidR="00DC0D00" w:rsidRDefault="00224F7E" w:rsidP="00251A0F">
      <w:pPr>
        <w:pStyle w:val="ListParagraph"/>
        <w:numPr>
          <w:ilvl w:val="2"/>
          <w:numId w:val="7"/>
        </w:numPr>
        <w:spacing w:after="0" w:line="240" w:lineRule="auto"/>
        <w:ind w:left="851"/>
        <w:rPr>
          <w:rFonts w:asciiTheme="majorHAnsi" w:hAnsiTheme="majorHAnsi" w:cstheme="majorHAnsi"/>
          <w:sz w:val="24"/>
          <w:szCs w:val="24"/>
          <w:lang w:val="en-NZ"/>
        </w:rPr>
      </w:pPr>
      <w:r w:rsidRPr="00CE1BA3">
        <w:rPr>
          <w:rFonts w:asciiTheme="majorHAnsi" w:hAnsiTheme="majorHAnsi" w:cstheme="majorHAnsi"/>
          <w:sz w:val="24"/>
          <w:szCs w:val="24"/>
          <w:lang w:val="en-NZ"/>
        </w:rPr>
        <w:t>Physical or sexual assault</w:t>
      </w:r>
      <w:r w:rsidR="00D8251E">
        <w:rPr>
          <w:rFonts w:asciiTheme="majorHAnsi" w:hAnsiTheme="majorHAnsi" w:cstheme="majorHAnsi"/>
          <w:sz w:val="24"/>
          <w:szCs w:val="24"/>
          <w:lang w:val="en-NZ"/>
        </w:rPr>
        <w:t>.</w:t>
      </w:r>
    </w:p>
    <w:p w14:paraId="26519CBA" w14:textId="77777777" w:rsidR="00251A0F" w:rsidRPr="00251A0F" w:rsidRDefault="00251A0F" w:rsidP="00251A0F">
      <w:pPr>
        <w:spacing w:after="0" w:line="240" w:lineRule="auto"/>
        <w:rPr>
          <w:rFonts w:asciiTheme="majorHAnsi" w:hAnsiTheme="majorHAnsi" w:cstheme="majorHAnsi"/>
          <w:sz w:val="14"/>
          <w:szCs w:val="14"/>
          <w:lang w:val="en-NZ"/>
        </w:rPr>
      </w:pPr>
    </w:p>
    <w:p w14:paraId="21482372" w14:textId="4DC53924" w:rsidR="00DC0D00" w:rsidRPr="00251A0F" w:rsidRDefault="00224F7E" w:rsidP="00251A0F">
      <w:pPr>
        <w:pStyle w:val="ListParagraph"/>
        <w:numPr>
          <w:ilvl w:val="0"/>
          <w:numId w:val="1"/>
        </w:numPr>
        <w:spacing w:after="0" w:line="240" w:lineRule="auto"/>
        <w:ind w:left="426"/>
        <w:rPr>
          <w:rFonts w:asciiTheme="majorHAnsi" w:eastAsia="Calibri Light" w:hAnsiTheme="majorHAnsi" w:cstheme="majorHAnsi"/>
          <w:color w:val="3F3F3F"/>
          <w:sz w:val="24"/>
          <w:szCs w:val="24"/>
          <w:lang w:val="en-NZ"/>
        </w:rPr>
      </w:pPr>
      <w:r w:rsidRPr="00251A0F">
        <w:rPr>
          <w:rFonts w:asciiTheme="majorHAnsi" w:hAnsiTheme="majorHAnsi" w:cstheme="majorHAnsi"/>
          <w:sz w:val="24"/>
          <w:szCs w:val="24"/>
          <w:lang w:val="en-NZ"/>
        </w:rPr>
        <w:t>Behaviours such as those described above that are not directed towards a specific individual or group but have the same effect of creating a negative or hostile environment</w:t>
      </w:r>
      <w:r w:rsidR="00CE1BA3" w:rsidRPr="00251A0F">
        <w:rPr>
          <w:rFonts w:asciiTheme="majorHAnsi" w:hAnsiTheme="majorHAnsi" w:cstheme="majorHAnsi"/>
          <w:sz w:val="24"/>
          <w:szCs w:val="24"/>
          <w:lang w:val="en-NZ"/>
        </w:rPr>
        <w:br/>
      </w:r>
      <w:r w:rsidRPr="00251A0F">
        <w:rPr>
          <w:rFonts w:asciiTheme="majorHAnsi" w:hAnsiTheme="majorHAnsi" w:cstheme="majorHAnsi"/>
          <w:sz w:val="24"/>
          <w:szCs w:val="24"/>
          <w:lang w:val="en-NZ"/>
        </w:rPr>
        <w:t>Respect Judges/Officials decisions, question through the correct lines of communication.</w:t>
      </w:r>
    </w:p>
    <w:p w14:paraId="6241F2F4" w14:textId="3979E456" w:rsidR="00DC0D00" w:rsidRPr="000F2371" w:rsidRDefault="00224F7E" w:rsidP="000F2371">
      <w:pPr>
        <w:pStyle w:val="ListParagraph"/>
        <w:numPr>
          <w:ilvl w:val="0"/>
          <w:numId w:val="1"/>
        </w:numPr>
        <w:spacing w:after="0" w:line="240" w:lineRule="auto"/>
        <w:ind w:left="426"/>
        <w:rPr>
          <w:rFonts w:asciiTheme="majorHAnsi" w:eastAsia="Calibri Light" w:hAnsiTheme="majorHAnsi" w:cstheme="majorHAnsi"/>
          <w:color w:val="3F3F3F"/>
          <w:sz w:val="24"/>
          <w:szCs w:val="24"/>
          <w:lang w:val="en-NZ"/>
        </w:rPr>
      </w:pPr>
      <w:r w:rsidRPr="00CE1BA3">
        <w:rPr>
          <w:rFonts w:asciiTheme="majorHAnsi" w:hAnsiTheme="majorHAnsi" w:cstheme="majorHAnsi"/>
          <w:sz w:val="24"/>
          <w:szCs w:val="24"/>
          <w:lang w:val="en-NZ"/>
        </w:rPr>
        <w:t>Follow the advice of medical practitioners (physiotherapist, doctor, etc) in determining when and how an injured gymnast is fit to participate at HVG.</w:t>
      </w:r>
    </w:p>
    <w:p w14:paraId="38843EB9" w14:textId="57E13673"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Use of the equipment is strictly forbidden without the proper supervision of a qualified HVG coach. Unless participating in a class, all spectators must remain in the spectator's viewing area.</w:t>
      </w:r>
    </w:p>
    <w:p w14:paraId="40A92502" w14:textId="4FC3A5BE"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 xml:space="preserve">Remember that children participate for </w:t>
      </w:r>
      <w:r w:rsidR="003536B4" w:rsidRPr="00CE1BA3">
        <w:rPr>
          <w:rFonts w:asciiTheme="majorHAnsi" w:hAnsiTheme="majorHAnsi" w:cstheme="majorHAnsi"/>
          <w:sz w:val="24"/>
          <w:szCs w:val="24"/>
          <w:lang w:val="en-NZ"/>
        </w:rPr>
        <w:t>fun,</w:t>
      </w:r>
      <w:r w:rsidRPr="00CE1BA3">
        <w:rPr>
          <w:rFonts w:asciiTheme="majorHAnsi" w:hAnsiTheme="majorHAnsi" w:cstheme="majorHAnsi"/>
          <w:sz w:val="24"/>
          <w:szCs w:val="24"/>
          <w:lang w:val="en-NZ"/>
        </w:rPr>
        <w:t xml:space="preserve"> and enjoyment and that winning</w:t>
      </w:r>
      <w:r w:rsidR="00E5097C">
        <w:rPr>
          <w:rFonts w:asciiTheme="majorHAnsi" w:hAnsiTheme="majorHAnsi" w:cstheme="majorHAnsi"/>
          <w:sz w:val="24"/>
          <w:szCs w:val="24"/>
          <w:lang w:val="en-NZ"/>
        </w:rPr>
        <w:t>/achieving awards</w:t>
      </w:r>
      <w:r w:rsidRPr="00CE1BA3">
        <w:rPr>
          <w:rFonts w:asciiTheme="majorHAnsi" w:hAnsiTheme="majorHAnsi" w:cstheme="majorHAnsi"/>
          <w:sz w:val="24"/>
          <w:szCs w:val="24"/>
          <w:lang w:val="en-NZ"/>
        </w:rPr>
        <w:t xml:space="preserve"> is only part of their motivation. </w:t>
      </w:r>
      <w:r w:rsidR="003930F7">
        <w:rPr>
          <w:rFonts w:asciiTheme="majorHAnsi" w:hAnsiTheme="majorHAnsi" w:cstheme="majorHAnsi"/>
          <w:sz w:val="24"/>
          <w:szCs w:val="24"/>
          <w:lang w:val="en-NZ"/>
        </w:rPr>
        <w:t>Effort and resilience are what should be praised</w:t>
      </w:r>
      <w:r w:rsidRPr="00CE1BA3">
        <w:rPr>
          <w:rFonts w:asciiTheme="majorHAnsi" w:hAnsiTheme="majorHAnsi" w:cstheme="majorHAnsi"/>
          <w:sz w:val="24"/>
          <w:szCs w:val="24"/>
          <w:lang w:val="en-NZ"/>
        </w:rPr>
        <w:t>.</w:t>
      </w:r>
    </w:p>
    <w:p w14:paraId="2E83FF73" w14:textId="4183161E" w:rsidR="00CE1BA3" w:rsidRPr="00CE1BA3" w:rsidRDefault="00224F7E" w:rsidP="00251A0F">
      <w:pPr>
        <w:pStyle w:val="ListParagraph"/>
        <w:numPr>
          <w:ilvl w:val="0"/>
          <w:numId w:val="1"/>
        </w:numPr>
        <w:spacing w:after="0" w:line="240" w:lineRule="auto"/>
        <w:ind w:left="426"/>
        <w:rPr>
          <w:rFonts w:cstheme="majorHAnsi"/>
          <w:sz w:val="24"/>
          <w:szCs w:val="24"/>
          <w:lang w:val="en-NZ"/>
        </w:rPr>
      </w:pPr>
      <w:r w:rsidRPr="00CE1BA3">
        <w:rPr>
          <w:rFonts w:asciiTheme="majorHAnsi" w:hAnsiTheme="majorHAnsi" w:cstheme="majorHAnsi"/>
          <w:sz w:val="24"/>
          <w:szCs w:val="24"/>
          <w:lang w:val="en-NZ"/>
        </w:rPr>
        <w:t xml:space="preserve">Refrain from being alone with any </w:t>
      </w:r>
      <w:r w:rsidR="00716435">
        <w:rPr>
          <w:rFonts w:asciiTheme="majorHAnsi" w:hAnsiTheme="majorHAnsi" w:cstheme="majorHAnsi"/>
          <w:sz w:val="24"/>
          <w:szCs w:val="24"/>
          <w:lang w:val="en-NZ"/>
        </w:rPr>
        <w:t>athlete</w:t>
      </w:r>
      <w:r w:rsidRPr="00CE1BA3">
        <w:rPr>
          <w:rFonts w:asciiTheme="majorHAnsi" w:hAnsiTheme="majorHAnsi" w:cstheme="majorHAnsi"/>
          <w:sz w:val="24"/>
          <w:szCs w:val="24"/>
          <w:lang w:val="en-NZ"/>
        </w:rPr>
        <w:t xml:space="preserve">. Always ensure two responsible adults are always present if left to care for </w:t>
      </w:r>
      <w:r w:rsidR="00716435" w:rsidRPr="00CE1BA3">
        <w:rPr>
          <w:rFonts w:asciiTheme="majorHAnsi" w:hAnsiTheme="majorHAnsi" w:cstheme="majorHAnsi"/>
          <w:sz w:val="24"/>
          <w:szCs w:val="24"/>
          <w:lang w:val="en-NZ"/>
        </w:rPr>
        <w:t>an</w:t>
      </w:r>
      <w:r w:rsidRPr="00CE1BA3">
        <w:rPr>
          <w:rFonts w:asciiTheme="majorHAnsi" w:hAnsiTheme="majorHAnsi" w:cstheme="majorHAnsi"/>
          <w:sz w:val="24"/>
          <w:szCs w:val="24"/>
          <w:lang w:val="en-NZ"/>
        </w:rPr>
        <w:t xml:space="preserve"> </w:t>
      </w:r>
      <w:r w:rsidR="00716435">
        <w:rPr>
          <w:rFonts w:asciiTheme="majorHAnsi" w:hAnsiTheme="majorHAnsi" w:cstheme="majorHAnsi"/>
          <w:sz w:val="24"/>
          <w:szCs w:val="24"/>
          <w:lang w:val="en-NZ"/>
        </w:rPr>
        <w:t>athlete</w:t>
      </w:r>
      <w:r w:rsidR="00CE1BA3">
        <w:rPr>
          <w:rFonts w:asciiTheme="majorHAnsi" w:hAnsiTheme="majorHAnsi" w:cstheme="majorHAnsi"/>
          <w:sz w:val="24"/>
          <w:szCs w:val="24"/>
          <w:lang w:val="en-NZ"/>
        </w:rPr>
        <w:t>.</w:t>
      </w:r>
    </w:p>
    <w:p w14:paraId="1C06E5C5" w14:textId="77777777" w:rsidR="005640C9" w:rsidRDefault="005640C9" w:rsidP="005640C9">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Act in accordance with HVG’s policies and procedures and, when applicable, additional rules as outlined by coaches or managers</w:t>
      </w:r>
      <w:r>
        <w:rPr>
          <w:rFonts w:asciiTheme="majorHAnsi" w:hAnsiTheme="majorHAnsi" w:cstheme="majorHAnsi"/>
          <w:sz w:val="24"/>
          <w:szCs w:val="24"/>
          <w:lang w:val="en-NZ"/>
        </w:rPr>
        <w:t>.</w:t>
      </w:r>
    </w:p>
    <w:p w14:paraId="264B0C5C" w14:textId="77777777" w:rsidR="00251A0F" w:rsidRPr="00510CC6" w:rsidRDefault="00251A0F" w:rsidP="00251A0F">
      <w:pPr>
        <w:pStyle w:val="bodytext0"/>
        <w:spacing w:beforeAutospacing="0" w:after="0" w:afterAutospacing="0" w:line="240" w:lineRule="auto"/>
        <w:ind w:left="360"/>
        <w:contextualSpacing/>
        <w:textAlignment w:val="baseline"/>
        <w:rPr>
          <w:rFonts w:asciiTheme="majorHAnsi" w:hAnsiTheme="majorHAnsi" w:cstheme="majorHAnsi"/>
          <w:color w:val="3F3F3F"/>
        </w:rPr>
      </w:pPr>
    </w:p>
    <w:p w14:paraId="2825F167" w14:textId="71DC7194" w:rsid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t>COACHES</w:t>
      </w:r>
      <w:r w:rsidRPr="00510CC6">
        <w:rPr>
          <w:rFonts w:asciiTheme="majorHAnsi" w:hAnsiTheme="majorHAnsi" w:cstheme="majorHAnsi"/>
          <w:b/>
          <w:bCs/>
          <w:color w:val="3F3F3F"/>
        </w:rPr>
        <w:t xml:space="preserve"> INVOLVED WITH HVG WILL</w:t>
      </w:r>
      <w:r>
        <w:rPr>
          <w:rFonts w:asciiTheme="majorHAnsi" w:hAnsiTheme="majorHAnsi" w:cstheme="majorHAnsi"/>
          <w:b/>
          <w:bCs/>
          <w:color w:val="3F3F3F"/>
        </w:rPr>
        <w:t>:</w:t>
      </w:r>
    </w:p>
    <w:p w14:paraId="52AAB6F0" w14:textId="77777777" w:rsidR="00251A0F" w:rsidRP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sz w:val="14"/>
          <w:szCs w:val="14"/>
        </w:rPr>
      </w:pPr>
    </w:p>
    <w:p w14:paraId="29D4A11F" w14:textId="5B36A0E4"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Understand and respect the inherent power imbalance that exists in the coach-athlete relationship and must be extremely careful not to abuse it, consciously or unconsciously.</w:t>
      </w:r>
    </w:p>
    <w:p w14:paraId="59C72890" w14:textId="0B9F3A1A" w:rsidR="00E5097C" w:rsidRDefault="00E5097C" w:rsidP="00251A0F">
      <w:pPr>
        <w:pStyle w:val="ListParagraph"/>
        <w:numPr>
          <w:ilvl w:val="0"/>
          <w:numId w:val="1"/>
        </w:numPr>
        <w:spacing w:after="0" w:line="240" w:lineRule="auto"/>
        <w:ind w:left="426"/>
        <w:rPr>
          <w:rFonts w:asciiTheme="majorHAnsi" w:hAnsiTheme="majorHAnsi" w:cstheme="majorHAnsi"/>
          <w:sz w:val="24"/>
          <w:szCs w:val="24"/>
          <w:lang w:val="en-NZ"/>
        </w:rPr>
      </w:pPr>
      <w:r>
        <w:rPr>
          <w:rFonts w:asciiTheme="majorHAnsi" w:hAnsiTheme="majorHAnsi" w:cstheme="majorHAnsi"/>
          <w:sz w:val="24"/>
          <w:szCs w:val="24"/>
          <w:lang w:val="en-NZ"/>
        </w:rPr>
        <w:t xml:space="preserve">Remain appropriately qualified for the level of </w:t>
      </w:r>
      <w:r w:rsidR="00716435">
        <w:rPr>
          <w:rFonts w:asciiTheme="majorHAnsi" w:hAnsiTheme="majorHAnsi" w:cstheme="majorHAnsi"/>
          <w:sz w:val="24"/>
          <w:szCs w:val="24"/>
          <w:lang w:val="en-NZ"/>
        </w:rPr>
        <w:t>athlete</w:t>
      </w:r>
      <w:r>
        <w:rPr>
          <w:rFonts w:asciiTheme="majorHAnsi" w:hAnsiTheme="majorHAnsi" w:cstheme="majorHAnsi"/>
          <w:sz w:val="24"/>
          <w:szCs w:val="24"/>
          <w:lang w:val="en-NZ"/>
        </w:rPr>
        <w:t>s</w:t>
      </w:r>
      <w:r w:rsidR="000142B9">
        <w:rPr>
          <w:rFonts w:asciiTheme="majorHAnsi" w:hAnsiTheme="majorHAnsi" w:cstheme="majorHAnsi"/>
          <w:sz w:val="24"/>
          <w:szCs w:val="24"/>
          <w:lang w:val="en-NZ"/>
        </w:rPr>
        <w:t xml:space="preserve"> under their instruction (</w:t>
      </w:r>
      <w:r w:rsidR="00716435">
        <w:rPr>
          <w:rFonts w:asciiTheme="majorHAnsi" w:hAnsiTheme="majorHAnsi" w:cstheme="majorHAnsi"/>
          <w:sz w:val="24"/>
          <w:szCs w:val="24"/>
          <w:lang w:val="en-NZ"/>
        </w:rPr>
        <w:t>e.g.,</w:t>
      </w:r>
      <w:r w:rsidR="000142B9">
        <w:rPr>
          <w:rFonts w:asciiTheme="majorHAnsi" w:hAnsiTheme="majorHAnsi" w:cstheme="majorHAnsi"/>
          <w:sz w:val="24"/>
          <w:szCs w:val="24"/>
          <w:lang w:val="en-NZ"/>
        </w:rPr>
        <w:t xml:space="preserve"> First aid, Gymnastics NZ qualifications).</w:t>
      </w:r>
    </w:p>
    <w:p w14:paraId="5D35E4F2" w14:textId="310305B0"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Seek continual improvement through ongoing education, and other personal and professional development opportunities.</w:t>
      </w:r>
    </w:p>
    <w:p w14:paraId="779D0B13" w14:textId="37D7152B"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Seek advice and assistance from professionals when additional expertise is required.</w:t>
      </w:r>
    </w:p>
    <w:p w14:paraId="5EBEDF12" w14:textId="1CC58F7B"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Be professional and accept responsibility for your actions.</w:t>
      </w:r>
    </w:p>
    <w:p w14:paraId="5B80A974" w14:textId="5FAF9BD4"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 xml:space="preserve">Coaches must adopt an active work posture during classes. Coaches should remain alert and focus on their </w:t>
      </w:r>
      <w:r w:rsidR="00716435">
        <w:rPr>
          <w:rFonts w:asciiTheme="majorHAnsi" w:hAnsiTheme="majorHAnsi" w:cstheme="majorHAnsi"/>
          <w:sz w:val="24"/>
          <w:szCs w:val="24"/>
          <w:lang w:val="en-NZ"/>
        </w:rPr>
        <w:t>athlete</w:t>
      </w:r>
      <w:r w:rsidR="00716435" w:rsidRPr="00CE1BA3">
        <w:rPr>
          <w:rFonts w:asciiTheme="majorHAnsi" w:hAnsiTheme="majorHAnsi" w:cstheme="majorHAnsi"/>
          <w:sz w:val="24"/>
          <w:szCs w:val="24"/>
          <w:lang w:val="en-NZ"/>
        </w:rPr>
        <w:t>s’</w:t>
      </w:r>
      <w:r w:rsidRPr="00CE1BA3">
        <w:rPr>
          <w:rFonts w:asciiTheme="majorHAnsi" w:hAnsiTheme="majorHAnsi" w:cstheme="majorHAnsi"/>
          <w:sz w:val="24"/>
          <w:szCs w:val="24"/>
          <w:lang w:val="en-NZ"/>
        </w:rPr>
        <w:t xml:space="preserve"> ensuring safety is maintained at all times. Continually remain in the training area whilst </w:t>
      </w:r>
      <w:r w:rsidR="00716435">
        <w:rPr>
          <w:rFonts w:asciiTheme="majorHAnsi" w:hAnsiTheme="majorHAnsi" w:cstheme="majorHAnsi"/>
          <w:sz w:val="24"/>
          <w:szCs w:val="24"/>
          <w:lang w:val="en-NZ"/>
        </w:rPr>
        <w:t>athlete</w:t>
      </w:r>
      <w:r w:rsidRPr="00CE1BA3">
        <w:rPr>
          <w:rFonts w:asciiTheme="majorHAnsi" w:hAnsiTheme="majorHAnsi" w:cstheme="majorHAnsi"/>
          <w:sz w:val="24"/>
          <w:szCs w:val="24"/>
          <w:lang w:val="en-NZ"/>
        </w:rPr>
        <w:t>s are on the apparatus.</w:t>
      </w:r>
    </w:p>
    <w:p w14:paraId="71F1A0E7" w14:textId="0840EBCD"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lastRenderedPageBreak/>
        <w:t>Ensure a safe environment by selecting activities and establishing controls that are suitable for the age, experience, ability, and fitness level of the involved athletes.</w:t>
      </w:r>
    </w:p>
    <w:p w14:paraId="5DB6AEFC" w14:textId="252EF8F2" w:rsidR="00DC0D00" w:rsidRPr="00190170" w:rsidRDefault="00224F7E" w:rsidP="00190170">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Ensure equipment is appropriately set-up and is in good working order.</w:t>
      </w:r>
      <w:r w:rsidR="00D67CE7">
        <w:rPr>
          <w:rFonts w:asciiTheme="majorHAnsi" w:hAnsiTheme="majorHAnsi" w:cstheme="majorHAnsi"/>
          <w:sz w:val="24"/>
          <w:szCs w:val="24"/>
          <w:lang w:val="en-NZ"/>
        </w:rPr>
        <w:t xml:space="preserve"> </w:t>
      </w:r>
      <w:r w:rsidR="00D67CE7" w:rsidRPr="00CE1BA3">
        <w:rPr>
          <w:rFonts w:asciiTheme="majorHAnsi" w:hAnsiTheme="majorHAnsi" w:cstheme="majorHAnsi"/>
          <w:sz w:val="24"/>
          <w:szCs w:val="24"/>
          <w:lang w:val="en-NZ"/>
        </w:rPr>
        <w:t>Report any issues with equipment promptly.</w:t>
      </w:r>
    </w:p>
    <w:p w14:paraId="7187F893" w14:textId="1496F76F" w:rsidR="000142B9" w:rsidRDefault="000142B9" w:rsidP="00251A0F">
      <w:pPr>
        <w:pStyle w:val="ListParagraph"/>
        <w:numPr>
          <w:ilvl w:val="0"/>
          <w:numId w:val="1"/>
        </w:numPr>
        <w:spacing w:after="0" w:line="240" w:lineRule="auto"/>
        <w:ind w:left="426"/>
        <w:rPr>
          <w:rFonts w:asciiTheme="majorHAnsi" w:hAnsiTheme="majorHAnsi" w:cstheme="majorHAnsi"/>
          <w:sz w:val="24"/>
          <w:szCs w:val="24"/>
          <w:lang w:val="en-NZ"/>
        </w:rPr>
      </w:pPr>
      <w:r>
        <w:rPr>
          <w:rFonts w:asciiTheme="majorHAnsi" w:hAnsiTheme="majorHAnsi" w:cstheme="majorHAnsi"/>
          <w:sz w:val="24"/>
          <w:szCs w:val="24"/>
          <w:lang w:val="en-NZ"/>
        </w:rPr>
        <w:t xml:space="preserve">Actively minimise risks to </w:t>
      </w:r>
      <w:r w:rsidR="00716435">
        <w:rPr>
          <w:rFonts w:asciiTheme="majorHAnsi" w:hAnsiTheme="majorHAnsi" w:cstheme="majorHAnsi"/>
          <w:sz w:val="24"/>
          <w:szCs w:val="24"/>
          <w:lang w:val="en-NZ"/>
        </w:rPr>
        <w:t>athletes’</w:t>
      </w:r>
      <w:r>
        <w:rPr>
          <w:rFonts w:asciiTheme="majorHAnsi" w:hAnsiTheme="majorHAnsi" w:cstheme="majorHAnsi"/>
          <w:sz w:val="24"/>
          <w:szCs w:val="24"/>
          <w:lang w:val="en-NZ"/>
        </w:rPr>
        <w:t xml:space="preserve"> safety </w:t>
      </w:r>
      <w:r w:rsidR="00716435">
        <w:rPr>
          <w:rFonts w:asciiTheme="majorHAnsi" w:hAnsiTheme="majorHAnsi" w:cstheme="majorHAnsi"/>
          <w:sz w:val="24"/>
          <w:szCs w:val="24"/>
          <w:lang w:val="en-NZ"/>
        </w:rPr>
        <w:t>e.g.,</w:t>
      </w:r>
      <w:r>
        <w:rPr>
          <w:rFonts w:asciiTheme="majorHAnsi" w:hAnsiTheme="majorHAnsi" w:cstheme="majorHAnsi"/>
          <w:sz w:val="24"/>
          <w:szCs w:val="24"/>
          <w:lang w:val="en-NZ"/>
        </w:rPr>
        <w:t xml:space="preserve"> Providing matting, spotting.</w:t>
      </w:r>
    </w:p>
    <w:p w14:paraId="4463D722" w14:textId="18D566EF"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Prepare athletes systematically and progressively, using appropriate time frames and monitoring physical and psychological adjustments while refraining from using training methods or techniques that may harm athletes</w:t>
      </w:r>
      <w:r w:rsidR="00CE1BA3">
        <w:rPr>
          <w:rFonts w:asciiTheme="majorHAnsi" w:hAnsiTheme="majorHAnsi" w:cstheme="majorHAnsi"/>
          <w:sz w:val="24"/>
          <w:szCs w:val="24"/>
          <w:lang w:val="en-NZ"/>
        </w:rPr>
        <w:t>.</w:t>
      </w:r>
    </w:p>
    <w:p w14:paraId="4541082C" w14:textId="5954FB01"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Avoid compromising the present and future health of athletes by communicating and cooperating with sport medicine professionals in the diagnosis, treatment, and management of athletes’ medical and psychological treatments</w:t>
      </w:r>
      <w:r w:rsidR="00CE1BA3">
        <w:rPr>
          <w:rFonts w:asciiTheme="majorHAnsi" w:hAnsiTheme="majorHAnsi" w:cstheme="majorHAnsi"/>
          <w:sz w:val="24"/>
          <w:szCs w:val="24"/>
          <w:lang w:val="en-NZ"/>
        </w:rPr>
        <w:t>.</w:t>
      </w:r>
    </w:p>
    <w:p w14:paraId="6AE34B23" w14:textId="034DE000"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Support the coaching staff of a training camp, provincial team, or national team; should an athlete qualify for participation with one of these programs</w:t>
      </w:r>
      <w:r w:rsidR="00CE1BA3">
        <w:rPr>
          <w:rFonts w:asciiTheme="majorHAnsi" w:hAnsiTheme="majorHAnsi" w:cstheme="majorHAnsi"/>
          <w:sz w:val="24"/>
          <w:szCs w:val="24"/>
          <w:lang w:val="en-NZ"/>
        </w:rPr>
        <w:t>.</w:t>
      </w:r>
    </w:p>
    <w:p w14:paraId="2CC65EAC" w14:textId="17D3F0BC"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Accept and promote athletes’ personal goals and refer athletes to other coaches and sports specialists as appropriate</w:t>
      </w:r>
      <w:r w:rsidR="00CE1BA3">
        <w:rPr>
          <w:rFonts w:asciiTheme="majorHAnsi" w:hAnsiTheme="majorHAnsi" w:cstheme="majorHAnsi"/>
          <w:sz w:val="24"/>
          <w:szCs w:val="24"/>
          <w:lang w:val="en-NZ"/>
        </w:rPr>
        <w:t>.</w:t>
      </w:r>
    </w:p>
    <w:p w14:paraId="512AC81F" w14:textId="2C87D8A4"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Provide athletes (and the parents/guardians of minor athletes) with the information necessary to be involved in the decisions that affect the athlete</w:t>
      </w:r>
      <w:r w:rsidR="00CE1BA3">
        <w:rPr>
          <w:rFonts w:asciiTheme="majorHAnsi" w:hAnsiTheme="majorHAnsi" w:cstheme="majorHAnsi"/>
          <w:sz w:val="24"/>
          <w:szCs w:val="24"/>
          <w:lang w:val="en-NZ"/>
        </w:rPr>
        <w:t>.</w:t>
      </w:r>
    </w:p>
    <w:p w14:paraId="714C2CB8" w14:textId="781DA875"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Act in the best interest of the athlete’s development as a whole person</w:t>
      </w:r>
      <w:r w:rsidR="00CE1BA3">
        <w:rPr>
          <w:rFonts w:asciiTheme="majorHAnsi" w:hAnsiTheme="majorHAnsi" w:cstheme="majorHAnsi"/>
          <w:sz w:val="24"/>
          <w:szCs w:val="24"/>
          <w:lang w:val="en-NZ"/>
        </w:rPr>
        <w:t>.</w:t>
      </w:r>
    </w:p>
    <w:p w14:paraId="0084782B" w14:textId="393AA8E7"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Report to HVG any ongoing criminal investigation, conviction, or existing bail conditions, including those for violence, child pornography, or possession, use, or sale of any illegal substance</w:t>
      </w:r>
      <w:r w:rsidR="00CE1BA3">
        <w:rPr>
          <w:rFonts w:asciiTheme="majorHAnsi" w:hAnsiTheme="majorHAnsi" w:cstheme="majorHAnsi"/>
          <w:sz w:val="24"/>
          <w:szCs w:val="24"/>
          <w:lang w:val="en-NZ"/>
        </w:rPr>
        <w:t>.</w:t>
      </w:r>
    </w:p>
    <w:p w14:paraId="1A6E733F" w14:textId="46F358AD" w:rsidR="00242327" w:rsidRDefault="00242327" w:rsidP="00251A0F">
      <w:pPr>
        <w:pStyle w:val="ListParagraph"/>
        <w:numPr>
          <w:ilvl w:val="0"/>
          <w:numId w:val="1"/>
        </w:numPr>
        <w:spacing w:after="0" w:line="240" w:lineRule="auto"/>
        <w:ind w:left="426"/>
        <w:rPr>
          <w:rFonts w:asciiTheme="majorHAnsi" w:hAnsiTheme="majorHAnsi" w:cstheme="majorHAnsi"/>
          <w:sz w:val="24"/>
          <w:szCs w:val="24"/>
          <w:lang w:val="en-NZ"/>
        </w:rPr>
      </w:pPr>
      <w:r>
        <w:rPr>
          <w:rFonts w:asciiTheme="majorHAnsi" w:hAnsiTheme="majorHAnsi" w:cstheme="majorHAnsi"/>
          <w:sz w:val="24"/>
          <w:szCs w:val="24"/>
          <w:lang w:val="en-NZ"/>
        </w:rPr>
        <w:t>Ensure that all reportable events are recorded on an Incident Report Form, and those reports are submitted to the Programme Manager.</w:t>
      </w:r>
    </w:p>
    <w:p w14:paraId="7502AE2F" w14:textId="7A6F663C"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Under no circumstances provide, promote, or condone the use of drugs (other than properly prescribed medications) or performance-enhancing substances and, in the case of minors, alcohol and/or tobacco</w:t>
      </w:r>
      <w:r w:rsidR="00CE1BA3">
        <w:rPr>
          <w:rFonts w:asciiTheme="majorHAnsi" w:hAnsiTheme="majorHAnsi" w:cstheme="majorHAnsi"/>
          <w:sz w:val="24"/>
          <w:szCs w:val="24"/>
          <w:lang w:val="en-NZ"/>
        </w:rPr>
        <w:t>.</w:t>
      </w:r>
    </w:p>
    <w:p w14:paraId="02E1337F" w14:textId="1D79FB19"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 xml:space="preserve">Respect athletes </w:t>
      </w:r>
      <w:r w:rsidR="004E6B74">
        <w:rPr>
          <w:rFonts w:asciiTheme="majorHAnsi" w:hAnsiTheme="majorHAnsi" w:cstheme="majorHAnsi"/>
          <w:sz w:val="24"/>
          <w:szCs w:val="24"/>
          <w:lang w:val="en-NZ"/>
        </w:rPr>
        <w:t>in other groups</w:t>
      </w:r>
      <w:r w:rsidRPr="00CE1BA3">
        <w:rPr>
          <w:rFonts w:asciiTheme="majorHAnsi" w:hAnsiTheme="majorHAnsi" w:cstheme="majorHAnsi"/>
          <w:sz w:val="24"/>
          <w:szCs w:val="24"/>
          <w:lang w:val="en-NZ"/>
        </w:rPr>
        <w:t xml:space="preserve"> and, in dealings with them, not encroach upon topics or actions which are deemed to be within the realm of 'coaching', unless after first receiving approval from the coaches who are responsible for the athletes</w:t>
      </w:r>
      <w:r w:rsidR="00CE1BA3">
        <w:rPr>
          <w:rFonts w:asciiTheme="majorHAnsi" w:hAnsiTheme="majorHAnsi" w:cstheme="majorHAnsi"/>
          <w:sz w:val="24"/>
          <w:szCs w:val="24"/>
          <w:lang w:val="en-NZ"/>
        </w:rPr>
        <w:t>.</w:t>
      </w:r>
    </w:p>
    <w:p w14:paraId="148135E1" w14:textId="547DC87A"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Not engage in a sexual relationship with an athlete under 18 years old, or an intimate or sexual relationship with an athlete over the age of 18 if the coach is in a position of power, trust, or authority over the athlete</w:t>
      </w:r>
      <w:r w:rsidR="00CE1BA3">
        <w:rPr>
          <w:rFonts w:asciiTheme="majorHAnsi" w:hAnsiTheme="majorHAnsi" w:cstheme="majorHAnsi"/>
          <w:sz w:val="24"/>
          <w:szCs w:val="24"/>
          <w:lang w:val="en-NZ"/>
        </w:rPr>
        <w:t>.</w:t>
      </w:r>
    </w:p>
    <w:p w14:paraId="3BFCA8B2" w14:textId="13E5D6A9"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Recognize the power inherent in the position of coach and respect and promote the rights of all participants in sport. This is accomplished by establishing and following procedures for confidentiality (right to privacy), informed participation, and fair and reasonable treatment. Coaches have a special responsibility to respect and promote the rights of participants who are in a vulnerable or dependent position and less able to protect their own rights</w:t>
      </w:r>
      <w:r w:rsidR="00CE1BA3">
        <w:rPr>
          <w:rFonts w:asciiTheme="majorHAnsi" w:hAnsiTheme="majorHAnsi" w:cstheme="majorHAnsi"/>
          <w:sz w:val="24"/>
          <w:szCs w:val="24"/>
          <w:lang w:val="en-NZ"/>
        </w:rPr>
        <w:t>.</w:t>
      </w:r>
    </w:p>
    <w:p w14:paraId="66E088BB" w14:textId="60739E3B"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Dress professionally, neatly, and inoffensively</w:t>
      </w:r>
      <w:r w:rsidR="00CE1BA3">
        <w:rPr>
          <w:rFonts w:asciiTheme="majorHAnsi" w:hAnsiTheme="majorHAnsi" w:cstheme="majorHAnsi"/>
          <w:sz w:val="24"/>
          <w:szCs w:val="24"/>
          <w:lang w:val="en-NZ"/>
        </w:rPr>
        <w:t>.</w:t>
      </w:r>
    </w:p>
    <w:p w14:paraId="4E8A267C" w14:textId="17C13999" w:rsidR="00AE7E50" w:rsidRPr="00AE7E50" w:rsidRDefault="00AE7E50" w:rsidP="00251A0F">
      <w:pPr>
        <w:pStyle w:val="ListParagraph"/>
        <w:numPr>
          <w:ilvl w:val="0"/>
          <w:numId w:val="1"/>
        </w:numPr>
        <w:spacing w:after="0" w:line="240" w:lineRule="auto"/>
        <w:ind w:left="426"/>
        <w:rPr>
          <w:rFonts w:asciiTheme="majorHAnsi" w:hAnsiTheme="majorHAnsi" w:cstheme="majorHAnsi"/>
          <w:sz w:val="24"/>
          <w:szCs w:val="24"/>
          <w:lang w:val="en-NZ"/>
        </w:rPr>
      </w:pPr>
      <w:r w:rsidRPr="00AE7E50">
        <w:rPr>
          <w:rFonts w:asciiTheme="majorHAnsi" w:hAnsiTheme="majorHAnsi" w:cstheme="majorHAnsi"/>
          <w:sz w:val="24"/>
          <w:szCs w:val="24"/>
          <w:lang w:val="en-NZ"/>
        </w:rPr>
        <w:t>Wear HVG uniform with pride.</w:t>
      </w:r>
    </w:p>
    <w:p w14:paraId="116AD395" w14:textId="6D14A647"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 xml:space="preserve">Have read and be aware of the </w:t>
      </w:r>
      <w:r w:rsidRPr="00251A0F">
        <w:rPr>
          <w:rFonts w:asciiTheme="majorHAnsi" w:hAnsiTheme="majorHAnsi" w:cstheme="majorHAnsi"/>
          <w:sz w:val="24"/>
          <w:szCs w:val="24"/>
          <w:lang w:val="en-NZ"/>
        </w:rPr>
        <w:t xml:space="preserve">Massaging and Stretching Athletes Policy </w:t>
      </w:r>
      <w:r w:rsidRPr="00CE1BA3">
        <w:rPr>
          <w:rFonts w:asciiTheme="majorHAnsi" w:hAnsiTheme="majorHAnsi" w:cstheme="majorHAnsi"/>
          <w:sz w:val="24"/>
          <w:szCs w:val="24"/>
          <w:lang w:val="en-NZ"/>
        </w:rPr>
        <w:t>by Gymnastics New Zealand.</w:t>
      </w:r>
    </w:p>
    <w:p w14:paraId="213DC59B" w14:textId="16332569"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Ensure equipment is put back at the end of rotations and/or end of the session.</w:t>
      </w:r>
    </w:p>
    <w:p w14:paraId="7B50F6F2" w14:textId="1B8556F6"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Be aware of the role of the coach as an educator. As well as imparting knowledge and skills, promote desirable personal and social behaviours</w:t>
      </w:r>
      <w:r w:rsidR="00CE1BA3">
        <w:rPr>
          <w:rFonts w:asciiTheme="majorHAnsi" w:hAnsiTheme="majorHAnsi" w:cstheme="majorHAnsi"/>
          <w:sz w:val="24"/>
          <w:szCs w:val="24"/>
          <w:lang w:val="en-NZ"/>
        </w:rPr>
        <w:t>.</w:t>
      </w:r>
    </w:p>
    <w:p w14:paraId="76981EC3" w14:textId="77777777" w:rsidR="00251A0F" w:rsidRPr="00510CC6" w:rsidRDefault="00251A0F" w:rsidP="00251A0F">
      <w:pPr>
        <w:pStyle w:val="bodytext0"/>
        <w:spacing w:beforeAutospacing="0" w:after="0" w:afterAutospacing="0" w:line="240" w:lineRule="auto"/>
        <w:ind w:left="360"/>
        <w:contextualSpacing/>
        <w:textAlignment w:val="baseline"/>
        <w:rPr>
          <w:rFonts w:asciiTheme="majorHAnsi" w:hAnsiTheme="majorHAnsi" w:cstheme="majorHAnsi"/>
          <w:color w:val="3F3F3F"/>
        </w:rPr>
      </w:pPr>
    </w:p>
    <w:p w14:paraId="44E117C6" w14:textId="1D0F6B00" w:rsidR="00251A0F" w:rsidRPr="00E465DF" w:rsidRDefault="00251A0F" w:rsidP="005F1681">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lastRenderedPageBreak/>
        <w:t>ADMINISTRATION STAFF</w:t>
      </w:r>
      <w:r w:rsidRPr="00510CC6">
        <w:rPr>
          <w:rFonts w:asciiTheme="majorHAnsi" w:hAnsiTheme="majorHAnsi" w:cstheme="majorHAnsi"/>
          <w:b/>
          <w:bCs/>
          <w:color w:val="3F3F3F"/>
        </w:rPr>
        <w:t xml:space="preserve"> INVOLVED WITH HVG WILL</w:t>
      </w:r>
      <w:r>
        <w:rPr>
          <w:rFonts w:asciiTheme="majorHAnsi" w:hAnsiTheme="majorHAnsi" w:cstheme="majorHAnsi"/>
          <w:b/>
          <w:bCs/>
          <w:color w:val="3F3F3F"/>
        </w:rPr>
        <w:t>:</w:t>
      </w:r>
    </w:p>
    <w:p w14:paraId="0A59E75E" w14:textId="77777777" w:rsidR="00251A0F" w:rsidRP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sz w:val="14"/>
          <w:szCs w:val="14"/>
        </w:rPr>
      </w:pPr>
    </w:p>
    <w:p w14:paraId="722075CF" w14:textId="77777777" w:rsidR="00D93445" w:rsidRDefault="00D93445" w:rsidP="00251A0F">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Treat people with a positive, friendly, and supportive attitude</w:t>
      </w:r>
      <w:r>
        <w:rPr>
          <w:rFonts w:asciiTheme="majorHAnsi" w:hAnsiTheme="majorHAnsi" w:cstheme="majorHAnsi"/>
          <w:sz w:val="24"/>
          <w:szCs w:val="24"/>
          <w:lang w:val="en-NZ"/>
        </w:rPr>
        <w:t>.</w:t>
      </w:r>
    </w:p>
    <w:p w14:paraId="5B28C39E" w14:textId="77777777" w:rsidR="00D93445" w:rsidRPr="00D93445" w:rsidRDefault="00D93445" w:rsidP="00251A0F">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Dress professionally, neatly, and inoffensively</w:t>
      </w:r>
      <w:r>
        <w:rPr>
          <w:rFonts w:asciiTheme="majorHAnsi" w:hAnsiTheme="majorHAnsi" w:cstheme="majorHAnsi"/>
          <w:sz w:val="24"/>
          <w:szCs w:val="24"/>
          <w:lang w:val="en-NZ"/>
        </w:rPr>
        <w:t>.</w:t>
      </w:r>
    </w:p>
    <w:p w14:paraId="1E30C0A3" w14:textId="77777777" w:rsidR="00251A0F" w:rsidRPr="00510CC6" w:rsidRDefault="00251A0F" w:rsidP="00251A0F">
      <w:pPr>
        <w:pStyle w:val="bodytext0"/>
        <w:spacing w:beforeAutospacing="0" w:after="0" w:afterAutospacing="0" w:line="240" w:lineRule="auto"/>
        <w:ind w:left="360"/>
        <w:contextualSpacing/>
        <w:textAlignment w:val="baseline"/>
        <w:rPr>
          <w:rFonts w:asciiTheme="majorHAnsi" w:hAnsiTheme="majorHAnsi" w:cstheme="majorHAnsi"/>
          <w:color w:val="3F3F3F"/>
        </w:rPr>
      </w:pPr>
    </w:p>
    <w:p w14:paraId="4F5AF944" w14:textId="51D0C0B9" w:rsid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t>ATHLETES</w:t>
      </w:r>
      <w:r w:rsidRPr="00510CC6">
        <w:rPr>
          <w:rFonts w:asciiTheme="majorHAnsi" w:hAnsiTheme="majorHAnsi" w:cstheme="majorHAnsi"/>
          <w:b/>
          <w:bCs/>
          <w:color w:val="3F3F3F"/>
        </w:rPr>
        <w:t xml:space="preserve"> INVOLVED WITH HVG WILL</w:t>
      </w:r>
      <w:r>
        <w:rPr>
          <w:rFonts w:asciiTheme="majorHAnsi" w:hAnsiTheme="majorHAnsi" w:cstheme="majorHAnsi"/>
          <w:b/>
          <w:bCs/>
          <w:color w:val="3F3F3F"/>
        </w:rPr>
        <w:t>:</w:t>
      </w:r>
    </w:p>
    <w:p w14:paraId="70198D8D" w14:textId="77777777" w:rsidR="00251A0F" w:rsidRP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sz w:val="14"/>
          <w:szCs w:val="14"/>
        </w:rPr>
      </w:pPr>
    </w:p>
    <w:p w14:paraId="1EAC851A" w14:textId="77777777" w:rsidR="008F2041" w:rsidRDefault="008F2041" w:rsidP="008F2041">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Have positive attitude toward training and be coach-able.</w:t>
      </w:r>
    </w:p>
    <w:p w14:paraId="788225FE" w14:textId="77777777" w:rsidR="00774447" w:rsidRDefault="00774447" w:rsidP="00774447">
      <w:pPr>
        <w:pStyle w:val="ListParagraph"/>
        <w:numPr>
          <w:ilvl w:val="0"/>
          <w:numId w:val="1"/>
        </w:numPr>
        <w:spacing w:after="0" w:line="240" w:lineRule="auto"/>
        <w:ind w:left="426"/>
        <w:rPr>
          <w:rFonts w:asciiTheme="majorHAnsi" w:hAnsiTheme="majorHAnsi" w:cstheme="majorHAnsi"/>
          <w:sz w:val="24"/>
          <w:szCs w:val="24"/>
          <w:lang w:val="en-NZ"/>
        </w:rPr>
      </w:pPr>
      <w:r w:rsidRPr="00190170">
        <w:rPr>
          <w:rFonts w:asciiTheme="majorHAnsi" w:hAnsiTheme="majorHAnsi" w:cstheme="majorHAnsi"/>
          <w:sz w:val="24"/>
          <w:szCs w:val="24"/>
          <w:lang w:val="en-NZ"/>
        </w:rPr>
        <w:t>Come to training appropriately nourished, well rested, and prepared including water, snacks, clothing, and extra personal items required such as handguards and tape.</w:t>
      </w:r>
    </w:p>
    <w:p w14:paraId="219ED0BC" w14:textId="77777777" w:rsidR="00774447" w:rsidRDefault="00774447" w:rsidP="00774447">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Participate and appear on-time and prepared to participate to their best abilities in all competitions, practices, training sessions, try-outs, tournaments, and events</w:t>
      </w:r>
      <w:r>
        <w:rPr>
          <w:rFonts w:asciiTheme="majorHAnsi" w:hAnsiTheme="majorHAnsi" w:cstheme="majorHAnsi"/>
          <w:sz w:val="24"/>
          <w:szCs w:val="24"/>
          <w:lang w:val="en-NZ"/>
        </w:rPr>
        <w:t>.</w:t>
      </w:r>
    </w:p>
    <w:p w14:paraId="44403695" w14:textId="77777777" w:rsidR="008F2041" w:rsidRDefault="008F2041" w:rsidP="008F2041">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Report any medical problems in a timely fashion, when such problems may limit their ability to travel, practice, or compete; or in the case of carded athletes, interfere with the athlete’s ability to fulfil requirements under the Athlete Assistance Program</w:t>
      </w:r>
      <w:r>
        <w:rPr>
          <w:rFonts w:asciiTheme="majorHAnsi" w:hAnsiTheme="majorHAnsi" w:cstheme="majorHAnsi"/>
          <w:sz w:val="24"/>
          <w:szCs w:val="24"/>
          <w:lang w:val="en-NZ"/>
        </w:rPr>
        <w:t>.</w:t>
      </w:r>
    </w:p>
    <w:p w14:paraId="544530E5" w14:textId="77777777" w:rsidR="008F2041" w:rsidRDefault="008F2041" w:rsidP="008F2041">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Act in a sportsmanlike manner and not display appearances of violence, foul language, or gestures to other athletes, officials, coaches, or spectators</w:t>
      </w:r>
      <w:r>
        <w:rPr>
          <w:rFonts w:asciiTheme="majorHAnsi" w:hAnsiTheme="majorHAnsi" w:cstheme="majorHAnsi"/>
          <w:sz w:val="24"/>
          <w:szCs w:val="24"/>
          <w:lang w:val="en-NZ"/>
        </w:rPr>
        <w:t>.</w:t>
      </w:r>
    </w:p>
    <w:p w14:paraId="7846238D" w14:textId="77777777" w:rsidR="00774447" w:rsidRDefault="00774447" w:rsidP="00774447">
      <w:pPr>
        <w:pStyle w:val="ListParagraph"/>
        <w:numPr>
          <w:ilvl w:val="0"/>
          <w:numId w:val="1"/>
        </w:numPr>
        <w:spacing w:after="0" w:line="240" w:lineRule="auto"/>
        <w:ind w:left="426"/>
        <w:rPr>
          <w:rFonts w:asciiTheme="majorHAnsi" w:hAnsiTheme="majorHAnsi" w:cstheme="majorHAnsi"/>
          <w:sz w:val="24"/>
          <w:szCs w:val="24"/>
          <w:lang w:val="en-NZ"/>
        </w:rPr>
      </w:pPr>
      <w:r w:rsidRPr="00CE1BA3">
        <w:rPr>
          <w:rFonts w:asciiTheme="majorHAnsi" w:hAnsiTheme="majorHAnsi" w:cstheme="majorHAnsi"/>
          <w:sz w:val="24"/>
          <w:szCs w:val="24"/>
          <w:lang w:val="en-NZ"/>
        </w:rPr>
        <w:t>Adhere to HVG’s rules and requirements regarding clothing and equipment</w:t>
      </w:r>
      <w:r>
        <w:rPr>
          <w:rFonts w:asciiTheme="majorHAnsi" w:hAnsiTheme="majorHAnsi" w:cstheme="majorHAnsi"/>
          <w:sz w:val="24"/>
          <w:szCs w:val="24"/>
          <w:lang w:val="en-NZ"/>
        </w:rPr>
        <w:t>.</w:t>
      </w:r>
    </w:p>
    <w:p w14:paraId="7D71A85D" w14:textId="77777777" w:rsidR="008F2041" w:rsidRDefault="008F2041" w:rsidP="00E8715F">
      <w:pPr>
        <w:pStyle w:val="ListParagraph"/>
        <w:numPr>
          <w:ilvl w:val="2"/>
          <w:numId w:val="7"/>
        </w:numPr>
        <w:spacing w:after="0" w:line="240" w:lineRule="auto"/>
        <w:ind w:left="851"/>
        <w:rPr>
          <w:rFonts w:asciiTheme="majorHAnsi" w:hAnsiTheme="majorHAnsi" w:cstheme="majorHAnsi"/>
          <w:sz w:val="24"/>
          <w:szCs w:val="24"/>
          <w:lang w:val="en-NZ"/>
        </w:rPr>
      </w:pPr>
      <w:r w:rsidRPr="00D80F76">
        <w:rPr>
          <w:rFonts w:asciiTheme="majorHAnsi" w:hAnsiTheme="majorHAnsi" w:cstheme="majorHAnsi"/>
          <w:sz w:val="24"/>
          <w:szCs w:val="24"/>
          <w:lang w:val="en-NZ"/>
        </w:rPr>
        <w:t>Treat equipment with respect and notify a coach if equipment is damaged or unsafe to use.</w:t>
      </w:r>
    </w:p>
    <w:p w14:paraId="36C3EB30" w14:textId="77777777" w:rsidR="00E8715F" w:rsidRDefault="008F2041" w:rsidP="00E8715F">
      <w:pPr>
        <w:pStyle w:val="ListParagraph"/>
        <w:numPr>
          <w:ilvl w:val="2"/>
          <w:numId w:val="7"/>
        </w:numPr>
        <w:spacing w:after="0" w:line="240" w:lineRule="auto"/>
        <w:ind w:left="851"/>
        <w:rPr>
          <w:rFonts w:asciiTheme="majorHAnsi" w:hAnsiTheme="majorHAnsi" w:cstheme="majorHAnsi"/>
          <w:sz w:val="24"/>
          <w:szCs w:val="24"/>
          <w:lang w:val="en-NZ"/>
        </w:rPr>
      </w:pPr>
      <w:r w:rsidRPr="00D80F76">
        <w:rPr>
          <w:rFonts w:asciiTheme="majorHAnsi" w:hAnsiTheme="majorHAnsi" w:cstheme="majorHAnsi"/>
          <w:sz w:val="24"/>
          <w:szCs w:val="24"/>
          <w:lang w:val="en-NZ"/>
        </w:rPr>
        <w:t>Wear HVG uniform with pride.</w:t>
      </w:r>
    </w:p>
    <w:p w14:paraId="1C15033E" w14:textId="77777777" w:rsidR="00E8715F" w:rsidRDefault="008F2041" w:rsidP="00E8715F">
      <w:pPr>
        <w:pStyle w:val="ListParagraph"/>
        <w:numPr>
          <w:ilvl w:val="2"/>
          <w:numId w:val="7"/>
        </w:numPr>
        <w:spacing w:after="0" w:line="240" w:lineRule="auto"/>
        <w:ind w:left="851"/>
        <w:rPr>
          <w:rFonts w:asciiTheme="majorHAnsi" w:hAnsiTheme="majorHAnsi" w:cstheme="majorHAnsi"/>
          <w:sz w:val="24"/>
          <w:szCs w:val="24"/>
          <w:lang w:val="en-NZ"/>
        </w:rPr>
      </w:pPr>
      <w:r w:rsidRPr="00D80F76">
        <w:rPr>
          <w:rFonts w:asciiTheme="majorHAnsi" w:hAnsiTheme="majorHAnsi" w:cstheme="majorHAnsi"/>
          <w:sz w:val="24"/>
          <w:szCs w:val="24"/>
          <w:lang w:val="en-NZ"/>
        </w:rPr>
        <w:t>Dress to represent the sport and themselves well and with professionalism.</w:t>
      </w:r>
    </w:p>
    <w:p w14:paraId="598A4578" w14:textId="77777777" w:rsidR="00E8715F" w:rsidRDefault="008F2041" w:rsidP="00E8715F">
      <w:pPr>
        <w:pStyle w:val="ListParagraph"/>
        <w:numPr>
          <w:ilvl w:val="2"/>
          <w:numId w:val="7"/>
        </w:numPr>
        <w:spacing w:after="0" w:line="240" w:lineRule="auto"/>
        <w:ind w:left="851"/>
        <w:rPr>
          <w:rFonts w:asciiTheme="majorHAnsi" w:hAnsiTheme="majorHAnsi" w:cstheme="majorHAnsi"/>
          <w:sz w:val="24"/>
          <w:szCs w:val="24"/>
          <w:lang w:val="en-NZ"/>
        </w:rPr>
      </w:pPr>
      <w:r w:rsidRPr="00D93445">
        <w:rPr>
          <w:rFonts w:asciiTheme="majorHAnsi" w:hAnsiTheme="majorHAnsi" w:cstheme="majorHAnsi"/>
          <w:sz w:val="24"/>
          <w:szCs w:val="24"/>
          <w:lang w:val="en-NZ"/>
        </w:rPr>
        <w:t>At competitions wear the full HVG uniform</w:t>
      </w:r>
      <w:r w:rsidR="00E8715F">
        <w:rPr>
          <w:rFonts w:asciiTheme="majorHAnsi" w:hAnsiTheme="majorHAnsi" w:cstheme="majorHAnsi"/>
          <w:sz w:val="24"/>
          <w:szCs w:val="24"/>
          <w:lang w:val="en-NZ"/>
        </w:rPr>
        <w:t>.</w:t>
      </w:r>
    </w:p>
    <w:p w14:paraId="0C54FC90" w14:textId="4CF57B43" w:rsidR="008F2041" w:rsidRPr="000E4A07" w:rsidRDefault="00E8715F" w:rsidP="00E8715F">
      <w:pPr>
        <w:pStyle w:val="ListParagraph"/>
        <w:numPr>
          <w:ilvl w:val="2"/>
          <w:numId w:val="7"/>
        </w:numPr>
        <w:spacing w:after="0" w:line="240" w:lineRule="auto"/>
        <w:ind w:left="851"/>
        <w:rPr>
          <w:rFonts w:asciiTheme="majorHAnsi" w:hAnsiTheme="majorHAnsi" w:cstheme="majorHAnsi"/>
          <w:sz w:val="24"/>
          <w:szCs w:val="24"/>
          <w:lang w:val="en-NZ"/>
        </w:rPr>
      </w:pPr>
      <w:r>
        <w:rPr>
          <w:rFonts w:asciiTheme="majorHAnsi" w:hAnsiTheme="majorHAnsi" w:cstheme="majorHAnsi"/>
          <w:sz w:val="24"/>
          <w:szCs w:val="24"/>
          <w:lang w:val="en-NZ"/>
        </w:rPr>
        <w:t>W</w:t>
      </w:r>
      <w:r w:rsidR="008F2041">
        <w:rPr>
          <w:rFonts w:asciiTheme="majorHAnsi" w:hAnsiTheme="majorHAnsi" w:cstheme="majorHAnsi"/>
          <w:sz w:val="24"/>
          <w:szCs w:val="24"/>
          <w:lang w:val="en-NZ"/>
        </w:rPr>
        <w:t>hen training w</w:t>
      </w:r>
      <w:r w:rsidR="008F2041" w:rsidRPr="000E4A07">
        <w:rPr>
          <w:rFonts w:asciiTheme="majorHAnsi" w:hAnsiTheme="majorHAnsi" w:cstheme="majorHAnsi"/>
          <w:sz w:val="24"/>
          <w:szCs w:val="24"/>
          <w:lang w:val="en-NZ"/>
        </w:rPr>
        <w:t>ear appropriate comfortable training attire (T-shirt, tank top, shorts, trackpants, tights and leotards are ideal).</w:t>
      </w:r>
    </w:p>
    <w:p w14:paraId="3369CEB2" w14:textId="77777777" w:rsidR="008F2041" w:rsidRDefault="008F2041" w:rsidP="00E8715F">
      <w:pPr>
        <w:pStyle w:val="ListParagraph"/>
        <w:numPr>
          <w:ilvl w:val="2"/>
          <w:numId w:val="7"/>
        </w:numPr>
        <w:spacing w:after="0" w:line="240" w:lineRule="auto"/>
        <w:ind w:left="851"/>
        <w:rPr>
          <w:rFonts w:asciiTheme="majorHAnsi" w:hAnsiTheme="majorHAnsi" w:cstheme="majorHAnsi"/>
          <w:sz w:val="24"/>
          <w:szCs w:val="24"/>
          <w:lang w:val="en-NZ"/>
        </w:rPr>
      </w:pPr>
      <w:r w:rsidRPr="00D93445">
        <w:rPr>
          <w:rFonts w:asciiTheme="majorHAnsi" w:hAnsiTheme="majorHAnsi" w:cstheme="majorHAnsi"/>
          <w:sz w:val="24"/>
          <w:szCs w:val="24"/>
          <w:lang w:val="en-NZ"/>
        </w:rPr>
        <w:t>Ensure long hair is tied up.</w:t>
      </w:r>
    </w:p>
    <w:p w14:paraId="557FB0BF" w14:textId="0ECB33C6" w:rsidR="008F2041" w:rsidRPr="00E8715F" w:rsidRDefault="008F2041" w:rsidP="008F2041">
      <w:pPr>
        <w:pStyle w:val="ListParagraph"/>
        <w:numPr>
          <w:ilvl w:val="2"/>
          <w:numId w:val="7"/>
        </w:numPr>
        <w:spacing w:after="0" w:line="240" w:lineRule="auto"/>
        <w:ind w:left="851"/>
        <w:rPr>
          <w:rFonts w:asciiTheme="majorHAnsi" w:hAnsiTheme="majorHAnsi" w:cstheme="majorHAnsi"/>
          <w:sz w:val="24"/>
          <w:szCs w:val="24"/>
          <w:lang w:val="en-NZ"/>
        </w:rPr>
      </w:pPr>
      <w:r w:rsidRPr="00D93445">
        <w:rPr>
          <w:rFonts w:asciiTheme="majorHAnsi" w:hAnsiTheme="majorHAnsi" w:cstheme="majorHAnsi"/>
          <w:sz w:val="24"/>
          <w:szCs w:val="24"/>
          <w:lang w:val="en-NZ"/>
        </w:rPr>
        <w:t>No jewellery except medic alert bracelets should be worn. Small stud earrings are acceptable.</w:t>
      </w:r>
    </w:p>
    <w:p w14:paraId="77CEAE1C" w14:textId="77777777" w:rsidR="00251A0F" w:rsidRPr="00510CC6" w:rsidRDefault="00251A0F" w:rsidP="00251A0F">
      <w:pPr>
        <w:pStyle w:val="bodytext0"/>
        <w:spacing w:beforeAutospacing="0" w:after="0" w:afterAutospacing="0" w:line="240" w:lineRule="auto"/>
        <w:ind w:left="360"/>
        <w:contextualSpacing/>
        <w:textAlignment w:val="baseline"/>
        <w:rPr>
          <w:rFonts w:asciiTheme="majorHAnsi" w:hAnsiTheme="majorHAnsi" w:cstheme="majorHAnsi"/>
          <w:color w:val="3F3F3F"/>
        </w:rPr>
      </w:pPr>
    </w:p>
    <w:p w14:paraId="4EFA5498" w14:textId="3BABD424" w:rsid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t xml:space="preserve">PARENTS/GUARDIANS </w:t>
      </w:r>
      <w:r w:rsidRPr="00510CC6">
        <w:rPr>
          <w:rFonts w:asciiTheme="majorHAnsi" w:hAnsiTheme="majorHAnsi" w:cstheme="majorHAnsi"/>
          <w:b/>
          <w:bCs/>
          <w:color w:val="3F3F3F"/>
        </w:rPr>
        <w:t>INVOLVED WITH HVG WILL</w:t>
      </w:r>
      <w:r>
        <w:rPr>
          <w:rFonts w:asciiTheme="majorHAnsi" w:hAnsiTheme="majorHAnsi" w:cstheme="majorHAnsi"/>
          <w:b/>
          <w:bCs/>
          <w:color w:val="3F3F3F"/>
        </w:rPr>
        <w:t>:</w:t>
      </w:r>
    </w:p>
    <w:p w14:paraId="748C1EC3" w14:textId="77777777" w:rsidR="00251A0F" w:rsidRP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sz w:val="14"/>
          <w:szCs w:val="14"/>
        </w:rPr>
      </w:pPr>
    </w:p>
    <w:p w14:paraId="6EDA1E86" w14:textId="77777777" w:rsidR="00D72766" w:rsidRDefault="00D72766" w:rsidP="00D72766">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 xml:space="preserve">Drop off your on-time or early with supervision, please also be on time pick-up your child. </w:t>
      </w:r>
    </w:p>
    <w:p w14:paraId="40D1FDCE" w14:textId="4810A321" w:rsidR="00D72766" w:rsidRPr="00D93445" w:rsidRDefault="00D72766" w:rsidP="00D72766">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 xml:space="preserve">Ensure </w:t>
      </w:r>
      <w:r w:rsidR="00716435">
        <w:rPr>
          <w:rFonts w:asciiTheme="majorHAnsi" w:hAnsiTheme="majorHAnsi" w:cstheme="majorHAnsi"/>
          <w:sz w:val="24"/>
          <w:szCs w:val="24"/>
          <w:lang w:val="en-NZ"/>
        </w:rPr>
        <w:t>athlete</w:t>
      </w:r>
      <w:r w:rsidRPr="00D93445">
        <w:rPr>
          <w:rFonts w:asciiTheme="majorHAnsi" w:hAnsiTheme="majorHAnsi" w:cstheme="majorHAnsi"/>
          <w:sz w:val="24"/>
          <w:szCs w:val="24"/>
          <w:lang w:val="en-NZ"/>
        </w:rPr>
        <w:t>s are prepared for training: Nutrition and Sleep along with gear required clothing, drink bottle and special equipment (Handguards, Tape, etc)</w:t>
      </w:r>
      <w:r>
        <w:rPr>
          <w:rFonts w:asciiTheme="majorHAnsi" w:hAnsiTheme="majorHAnsi" w:cstheme="majorHAnsi"/>
          <w:sz w:val="24"/>
          <w:szCs w:val="24"/>
          <w:lang w:val="en-NZ"/>
        </w:rPr>
        <w:t>.</w:t>
      </w:r>
    </w:p>
    <w:p w14:paraId="16A6606C" w14:textId="1037B021" w:rsidR="00D72766" w:rsidRDefault="00D72766" w:rsidP="00251A0F">
      <w:pPr>
        <w:pStyle w:val="ListParagraph"/>
        <w:numPr>
          <w:ilvl w:val="0"/>
          <w:numId w:val="1"/>
        </w:numPr>
        <w:spacing w:after="0" w:line="240" w:lineRule="auto"/>
        <w:ind w:left="426"/>
        <w:rPr>
          <w:rFonts w:asciiTheme="majorHAnsi" w:hAnsiTheme="majorHAnsi" w:cstheme="majorHAnsi"/>
          <w:sz w:val="24"/>
          <w:szCs w:val="24"/>
          <w:lang w:val="en-NZ"/>
        </w:rPr>
      </w:pPr>
      <w:r>
        <w:rPr>
          <w:rFonts w:asciiTheme="majorHAnsi" w:hAnsiTheme="majorHAnsi" w:cstheme="majorHAnsi"/>
          <w:sz w:val="24"/>
          <w:szCs w:val="24"/>
          <w:lang w:val="en-NZ"/>
        </w:rPr>
        <w:t xml:space="preserve">Ensure your </w:t>
      </w:r>
      <w:r w:rsidR="00716435">
        <w:rPr>
          <w:rFonts w:asciiTheme="majorHAnsi" w:hAnsiTheme="majorHAnsi" w:cstheme="majorHAnsi"/>
          <w:sz w:val="24"/>
          <w:szCs w:val="24"/>
          <w:lang w:val="en-NZ"/>
        </w:rPr>
        <w:t>athlete</w:t>
      </w:r>
      <w:r>
        <w:rPr>
          <w:rFonts w:asciiTheme="majorHAnsi" w:hAnsiTheme="majorHAnsi" w:cstheme="majorHAnsi"/>
          <w:sz w:val="24"/>
          <w:szCs w:val="24"/>
          <w:lang w:val="en-NZ"/>
        </w:rPr>
        <w:t xml:space="preserve"> understands their responsibilities under this code of conduct.</w:t>
      </w:r>
    </w:p>
    <w:p w14:paraId="7F898414" w14:textId="0ADE8639"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Provide positive comments that motivate and encourage participants’ continued effort</w:t>
      </w:r>
      <w:r w:rsidR="00D93445">
        <w:rPr>
          <w:rFonts w:asciiTheme="majorHAnsi" w:hAnsiTheme="majorHAnsi" w:cstheme="majorHAnsi"/>
          <w:sz w:val="24"/>
          <w:szCs w:val="24"/>
          <w:lang w:val="en-NZ"/>
        </w:rPr>
        <w:t>.</w:t>
      </w:r>
    </w:p>
    <w:p w14:paraId="599CDEC9" w14:textId="48063946"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Respect the decisions and judgments of officials and encourage athletes to do the same</w:t>
      </w:r>
      <w:r w:rsidR="00D93445">
        <w:rPr>
          <w:rFonts w:asciiTheme="majorHAnsi" w:hAnsiTheme="majorHAnsi" w:cstheme="majorHAnsi"/>
          <w:sz w:val="24"/>
          <w:szCs w:val="24"/>
          <w:lang w:val="en-NZ"/>
        </w:rPr>
        <w:t>.</w:t>
      </w:r>
    </w:p>
    <w:p w14:paraId="2C700424" w14:textId="7C1310F4"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 xml:space="preserve">Respect and show appreciation to all competitors, and to the coaches, </w:t>
      </w:r>
      <w:r w:rsidR="009C532D" w:rsidRPr="00D93445">
        <w:rPr>
          <w:rFonts w:asciiTheme="majorHAnsi" w:hAnsiTheme="majorHAnsi" w:cstheme="majorHAnsi"/>
          <w:sz w:val="24"/>
          <w:szCs w:val="24"/>
          <w:lang w:val="en-NZ"/>
        </w:rPr>
        <w:t>officials,</w:t>
      </w:r>
      <w:r w:rsidRPr="00D93445">
        <w:rPr>
          <w:rFonts w:asciiTheme="majorHAnsi" w:hAnsiTheme="majorHAnsi" w:cstheme="majorHAnsi"/>
          <w:sz w:val="24"/>
          <w:szCs w:val="24"/>
          <w:lang w:val="en-NZ"/>
        </w:rPr>
        <w:t xml:space="preserve"> and other volunteers</w:t>
      </w:r>
      <w:r w:rsidR="00D93445">
        <w:rPr>
          <w:rFonts w:asciiTheme="majorHAnsi" w:hAnsiTheme="majorHAnsi" w:cstheme="majorHAnsi"/>
          <w:sz w:val="24"/>
          <w:szCs w:val="24"/>
          <w:lang w:val="en-NZ"/>
        </w:rPr>
        <w:t>.</w:t>
      </w:r>
    </w:p>
    <w:p w14:paraId="385639C5" w14:textId="1876825F" w:rsidR="00DC0D00" w:rsidRDefault="00224F7E" w:rsidP="00251A0F">
      <w:pPr>
        <w:pStyle w:val="ListParagraph"/>
        <w:numPr>
          <w:ilvl w:val="0"/>
          <w:numId w:val="1"/>
        </w:numPr>
        <w:spacing w:after="0" w:line="240" w:lineRule="auto"/>
        <w:ind w:left="426"/>
        <w:rPr>
          <w:rFonts w:asciiTheme="majorHAnsi" w:hAnsiTheme="majorHAnsi" w:cstheme="majorHAnsi"/>
          <w:sz w:val="24"/>
          <w:szCs w:val="24"/>
          <w:lang w:val="en-NZ"/>
        </w:rPr>
      </w:pPr>
      <w:r w:rsidRPr="00D93445">
        <w:rPr>
          <w:rFonts w:asciiTheme="majorHAnsi" w:hAnsiTheme="majorHAnsi" w:cstheme="majorHAnsi"/>
          <w:sz w:val="24"/>
          <w:szCs w:val="24"/>
          <w:lang w:val="en-NZ"/>
        </w:rPr>
        <w:t>Help their child to develop listening skills and autonomy by observing the following: addressing your child during a class is not allowed and please keep conversations in a low voice in the viewing areas.</w:t>
      </w:r>
    </w:p>
    <w:p w14:paraId="15E527CF" w14:textId="77777777" w:rsidR="00251A0F" w:rsidRPr="00510CC6" w:rsidRDefault="00251A0F" w:rsidP="00251A0F">
      <w:pPr>
        <w:pStyle w:val="bodytext0"/>
        <w:spacing w:beforeAutospacing="0" w:after="0" w:afterAutospacing="0" w:line="240" w:lineRule="auto"/>
        <w:ind w:left="360"/>
        <w:contextualSpacing/>
        <w:textAlignment w:val="baseline"/>
        <w:rPr>
          <w:rFonts w:asciiTheme="majorHAnsi" w:hAnsiTheme="majorHAnsi" w:cstheme="majorHAnsi"/>
          <w:color w:val="3F3F3F"/>
        </w:rPr>
      </w:pPr>
    </w:p>
    <w:p w14:paraId="1334DEF5" w14:textId="297640EC" w:rsid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rPr>
      </w:pPr>
      <w:r>
        <w:rPr>
          <w:rFonts w:asciiTheme="majorHAnsi" w:hAnsiTheme="majorHAnsi" w:cstheme="majorHAnsi"/>
          <w:b/>
          <w:bCs/>
          <w:color w:val="3F3F3F"/>
        </w:rPr>
        <w:t>CONSEQUENCES</w:t>
      </w:r>
    </w:p>
    <w:p w14:paraId="6E5A1DAA" w14:textId="77777777" w:rsidR="00251A0F" w:rsidRP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sz w:val="14"/>
          <w:szCs w:val="14"/>
        </w:rPr>
      </w:pPr>
    </w:p>
    <w:p w14:paraId="66FD3FC1" w14:textId="77777777" w:rsidR="00DC0D00" w:rsidRPr="00D93445" w:rsidRDefault="00224F7E" w:rsidP="00251A0F">
      <w:pPr>
        <w:spacing w:after="0" w:line="240" w:lineRule="auto"/>
        <w:contextualSpacing/>
        <w:rPr>
          <w:rFonts w:asciiTheme="majorHAnsi" w:eastAsia="Calibri Light" w:hAnsiTheme="majorHAnsi" w:cstheme="majorHAnsi"/>
          <w:color w:val="3F3F3F"/>
          <w:sz w:val="24"/>
          <w:szCs w:val="24"/>
          <w:lang w:val="en-NZ"/>
        </w:rPr>
      </w:pPr>
      <w:r w:rsidRPr="00D93445">
        <w:rPr>
          <w:rFonts w:asciiTheme="majorHAnsi" w:hAnsiTheme="majorHAnsi" w:cstheme="majorHAnsi"/>
          <w:sz w:val="24"/>
          <w:szCs w:val="24"/>
          <w:lang w:val="en-NZ"/>
        </w:rPr>
        <w:t>If any person is found to be in breach of this Code of Conduct, they may be asked to leave the premises immediately.</w:t>
      </w:r>
    </w:p>
    <w:p w14:paraId="1C83C49A" w14:textId="77777777" w:rsidR="00DC0D00" w:rsidRPr="00D93445" w:rsidRDefault="00DC0D00" w:rsidP="00251A0F">
      <w:pPr>
        <w:spacing w:after="0" w:line="240" w:lineRule="auto"/>
        <w:contextualSpacing/>
        <w:rPr>
          <w:rFonts w:asciiTheme="majorHAnsi" w:hAnsiTheme="majorHAnsi" w:cstheme="majorHAnsi"/>
          <w:sz w:val="24"/>
          <w:szCs w:val="24"/>
          <w:lang w:val="en-NZ"/>
        </w:rPr>
      </w:pPr>
    </w:p>
    <w:p w14:paraId="32D9C330" w14:textId="2D9F4B49" w:rsidR="00DC0D00" w:rsidRPr="00D93445" w:rsidRDefault="00224F7E" w:rsidP="00251A0F">
      <w:pPr>
        <w:spacing w:after="0" w:line="240" w:lineRule="auto"/>
        <w:contextualSpacing/>
        <w:rPr>
          <w:rFonts w:asciiTheme="majorHAnsi" w:eastAsia="Calibri Light" w:hAnsiTheme="majorHAnsi" w:cstheme="majorHAnsi"/>
          <w:color w:val="3F3F3F"/>
          <w:sz w:val="24"/>
          <w:szCs w:val="24"/>
        </w:rPr>
      </w:pPr>
      <w:r w:rsidRPr="00D93445">
        <w:rPr>
          <w:rFonts w:asciiTheme="majorHAnsi" w:hAnsiTheme="majorHAnsi" w:cstheme="majorHAnsi"/>
          <w:sz w:val="24"/>
          <w:szCs w:val="24"/>
          <w:lang w:val="en-NZ"/>
        </w:rPr>
        <w:t xml:space="preserve">The Committee will determine the next course of action following the </w:t>
      </w:r>
      <w:r w:rsidRPr="00D93445">
        <w:rPr>
          <w:rFonts w:asciiTheme="majorHAnsi" w:hAnsiTheme="majorHAnsi" w:cstheme="majorHAnsi"/>
          <w:i/>
          <w:iCs/>
          <w:sz w:val="24"/>
          <w:szCs w:val="24"/>
          <w:lang w:val="en-NZ"/>
        </w:rPr>
        <w:t>Discipline and Complaints Policy</w:t>
      </w:r>
      <w:r w:rsidRPr="00D93445">
        <w:rPr>
          <w:rFonts w:asciiTheme="majorHAnsi" w:hAnsiTheme="majorHAnsi" w:cstheme="majorHAnsi"/>
          <w:sz w:val="24"/>
          <w:szCs w:val="24"/>
          <w:lang w:val="en-NZ"/>
        </w:rPr>
        <w:t>. This will include an investigation, review of the event, and determine the best outcome to address and resolve the inappropriate behaviour.</w:t>
      </w:r>
    </w:p>
    <w:p w14:paraId="4DD9F9AE" w14:textId="77777777" w:rsidR="00251A0F" w:rsidRPr="00510CC6" w:rsidRDefault="00251A0F" w:rsidP="00251A0F">
      <w:pPr>
        <w:pStyle w:val="bodytext0"/>
        <w:spacing w:beforeAutospacing="0" w:after="0" w:afterAutospacing="0" w:line="240" w:lineRule="auto"/>
        <w:ind w:left="360"/>
        <w:contextualSpacing/>
        <w:textAlignment w:val="baseline"/>
        <w:rPr>
          <w:rFonts w:asciiTheme="majorHAnsi" w:hAnsiTheme="majorHAnsi" w:cstheme="majorHAnsi"/>
          <w:color w:val="3F3F3F"/>
        </w:rPr>
      </w:pPr>
    </w:p>
    <w:p w14:paraId="3E4C6712" w14:textId="49135D31" w:rsidR="00251A0F" w:rsidRDefault="00251A0F" w:rsidP="00251A0F">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rPr>
      </w:pPr>
      <w:r w:rsidRPr="00510CC6">
        <w:rPr>
          <w:rFonts w:asciiTheme="majorHAnsi" w:hAnsiTheme="majorHAnsi" w:cstheme="majorHAnsi"/>
          <w:b/>
          <w:bCs/>
          <w:color w:val="3F3F3F"/>
        </w:rPr>
        <w:t>INFLUENCED BY THE FOLLLOWING</w:t>
      </w:r>
    </w:p>
    <w:p w14:paraId="23D36217" w14:textId="77777777" w:rsidR="001723CD" w:rsidRPr="00251A0F" w:rsidRDefault="001723CD" w:rsidP="001723CD">
      <w:pPr>
        <w:pStyle w:val="bodytext0"/>
        <w:spacing w:beforeAutospacing="0" w:after="0" w:afterAutospacing="0" w:line="240" w:lineRule="auto"/>
        <w:ind w:left="360"/>
        <w:contextualSpacing/>
        <w:jc w:val="center"/>
        <w:textAlignment w:val="baseline"/>
        <w:rPr>
          <w:rFonts w:asciiTheme="majorHAnsi" w:hAnsiTheme="majorHAnsi" w:cstheme="majorHAnsi"/>
          <w:b/>
          <w:bCs/>
          <w:color w:val="3F3F3F"/>
          <w:sz w:val="14"/>
          <w:szCs w:val="14"/>
        </w:rPr>
      </w:pPr>
    </w:p>
    <w:p w14:paraId="39DA4B41" w14:textId="5C5E4097" w:rsidR="002F41BD" w:rsidRDefault="00251A0F" w:rsidP="001723CD">
      <w:pPr>
        <w:spacing w:after="0" w:line="240" w:lineRule="auto"/>
        <w:contextualSpacing/>
        <w:rPr>
          <w:rFonts w:asciiTheme="majorHAnsi" w:hAnsiTheme="majorHAnsi" w:cstheme="majorHAnsi"/>
          <w:sz w:val="24"/>
          <w:szCs w:val="24"/>
          <w:lang w:val="en-NZ"/>
        </w:rPr>
      </w:pPr>
      <w:r>
        <w:rPr>
          <w:rFonts w:asciiTheme="majorHAnsi" w:hAnsiTheme="majorHAnsi" w:cstheme="majorHAnsi"/>
          <w:sz w:val="24"/>
          <w:szCs w:val="24"/>
          <w:lang w:val="en-NZ"/>
        </w:rPr>
        <w:t xml:space="preserve">In the collaborative preparation of this </w:t>
      </w:r>
      <w:r w:rsidR="001723CD">
        <w:rPr>
          <w:rFonts w:asciiTheme="majorHAnsi" w:hAnsiTheme="majorHAnsi" w:cstheme="majorHAnsi"/>
          <w:sz w:val="24"/>
          <w:szCs w:val="24"/>
          <w:lang w:val="en-NZ"/>
        </w:rPr>
        <w:t>policy</w:t>
      </w:r>
      <w:r>
        <w:rPr>
          <w:rFonts w:asciiTheme="majorHAnsi" w:hAnsiTheme="majorHAnsi" w:cstheme="majorHAnsi"/>
          <w:sz w:val="24"/>
          <w:szCs w:val="24"/>
          <w:lang w:val="en-NZ"/>
        </w:rPr>
        <w:t xml:space="preserve"> the following </w:t>
      </w:r>
      <w:r w:rsidR="001723CD">
        <w:rPr>
          <w:rFonts w:asciiTheme="majorHAnsi" w:hAnsiTheme="majorHAnsi" w:cstheme="majorHAnsi"/>
          <w:sz w:val="24"/>
          <w:szCs w:val="24"/>
          <w:lang w:val="en-NZ"/>
        </w:rPr>
        <w:t>documents were considered, and m</w:t>
      </w:r>
      <w:r w:rsidR="002F41BD" w:rsidRPr="001723CD">
        <w:rPr>
          <w:rFonts w:asciiTheme="majorHAnsi" w:hAnsiTheme="majorHAnsi" w:cstheme="majorHAnsi"/>
          <w:sz w:val="24"/>
          <w:szCs w:val="24"/>
          <w:lang w:val="en-NZ"/>
        </w:rPr>
        <w:t xml:space="preserve">any phrases </w:t>
      </w:r>
      <w:r w:rsidR="00230DC3">
        <w:rPr>
          <w:rFonts w:asciiTheme="majorHAnsi" w:hAnsiTheme="majorHAnsi" w:cstheme="majorHAnsi"/>
          <w:sz w:val="24"/>
          <w:szCs w:val="24"/>
          <w:lang w:val="en-NZ"/>
        </w:rPr>
        <w:t xml:space="preserve">have been </w:t>
      </w:r>
      <w:r w:rsidR="002F41BD" w:rsidRPr="001723CD">
        <w:rPr>
          <w:rFonts w:asciiTheme="majorHAnsi" w:hAnsiTheme="majorHAnsi" w:cstheme="majorHAnsi"/>
          <w:sz w:val="24"/>
          <w:szCs w:val="24"/>
          <w:lang w:val="en-NZ"/>
        </w:rPr>
        <w:t>taken directly from these documents</w:t>
      </w:r>
      <w:r w:rsidR="001723CD">
        <w:rPr>
          <w:rFonts w:asciiTheme="majorHAnsi" w:hAnsiTheme="majorHAnsi" w:cstheme="majorHAnsi"/>
          <w:sz w:val="24"/>
          <w:szCs w:val="24"/>
          <w:lang w:val="en-NZ"/>
        </w:rPr>
        <w:t>:</w:t>
      </w:r>
    </w:p>
    <w:p w14:paraId="5DDC02A4" w14:textId="77777777" w:rsidR="00230DC3" w:rsidRPr="001723CD" w:rsidRDefault="00230DC3" w:rsidP="001723CD">
      <w:pPr>
        <w:spacing w:after="0" w:line="240" w:lineRule="auto"/>
        <w:contextualSpacing/>
        <w:rPr>
          <w:rFonts w:asciiTheme="majorHAnsi" w:hAnsiTheme="majorHAnsi" w:cstheme="majorHAnsi"/>
          <w:sz w:val="24"/>
          <w:szCs w:val="24"/>
          <w:lang w:val="en-NZ"/>
        </w:rPr>
      </w:pPr>
    </w:p>
    <w:p w14:paraId="0685BCFB"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3">
        <w:r w:rsidR="002F41BD" w:rsidRPr="00510CC6">
          <w:rPr>
            <w:rStyle w:val="Hyperlink"/>
            <w:rFonts w:asciiTheme="majorHAnsi" w:hAnsiTheme="majorHAnsi" w:cstheme="majorHAnsi"/>
            <w:sz w:val="24"/>
            <w:szCs w:val="24"/>
          </w:rPr>
          <w:t>https://www.gymnastics.sport/publicdir/rules/files/en_Code%20of%20Conduct%202019.pdf</w:t>
        </w:r>
      </w:hyperlink>
    </w:p>
    <w:p w14:paraId="53AF9DC8"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4">
        <w:r w:rsidR="002F41BD" w:rsidRPr="00510CC6">
          <w:rPr>
            <w:rStyle w:val="Hyperlink"/>
            <w:rFonts w:asciiTheme="majorHAnsi" w:hAnsiTheme="majorHAnsi" w:cstheme="majorHAnsi"/>
            <w:sz w:val="24"/>
            <w:szCs w:val="24"/>
          </w:rPr>
          <w:t>https://www.gymnasticsnz.com/wp-content/uploads/2021/01/Gymnastics-New-Zealand-Code-of-Behaviour-final-25Jan21-wip.pdf</w:t>
        </w:r>
      </w:hyperlink>
    </w:p>
    <w:p w14:paraId="1344EF21"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5">
        <w:r w:rsidR="002F41BD" w:rsidRPr="00510CC6">
          <w:rPr>
            <w:rStyle w:val="Hyperlink"/>
            <w:rFonts w:asciiTheme="majorHAnsi" w:hAnsiTheme="majorHAnsi" w:cstheme="majorHAnsi"/>
            <w:sz w:val="24"/>
            <w:szCs w:val="24"/>
          </w:rPr>
          <w:t>https://www.gymnasticsnz.com/wp-content/uploads/2016/07/gymsports_nz_massage__stretching_athlete_policy_-_july_2012.pdf</w:t>
        </w:r>
      </w:hyperlink>
    </w:p>
    <w:p w14:paraId="569686ED"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6">
        <w:r w:rsidR="002F41BD" w:rsidRPr="00510CC6">
          <w:rPr>
            <w:rStyle w:val="Hyperlink"/>
            <w:rFonts w:asciiTheme="majorHAnsi" w:hAnsiTheme="majorHAnsi" w:cstheme="majorHAnsi"/>
            <w:sz w:val="24"/>
            <w:szCs w:val="24"/>
          </w:rPr>
          <w:t>https://www.gymnasticsnz.com/wp-content/uploads/2021/01/1-Gymnastics-NZ-Safeguarding-and-Child-Protection-Policy-final-for-board-25.01.21.pdf</w:t>
        </w:r>
      </w:hyperlink>
    </w:p>
    <w:p w14:paraId="67C305F1"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7">
        <w:r w:rsidR="002F41BD" w:rsidRPr="00510CC6">
          <w:rPr>
            <w:rStyle w:val="Hyperlink"/>
            <w:rFonts w:asciiTheme="majorHAnsi" w:hAnsiTheme="majorHAnsi" w:cstheme="majorHAnsi"/>
            <w:sz w:val="24"/>
            <w:szCs w:val="24"/>
          </w:rPr>
          <w:t>https://www.gymnasticsontario.ca/wp-content/uploads/2018/09/GO-Policy-Manual-Code-of-Conduct.pdf</w:t>
        </w:r>
      </w:hyperlink>
      <w:r w:rsidR="002F41BD" w:rsidRPr="00510CC6">
        <w:rPr>
          <w:rFonts w:asciiTheme="majorHAnsi" w:hAnsiTheme="majorHAnsi" w:cstheme="majorHAnsi"/>
          <w:sz w:val="24"/>
          <w:szCs w:val="24"/>
        </w:rPr>
        <w:t xml:space="preserve"> </w:t>
      </w:r>
    </w:p>
    <w:p w14:paraId="3FC7D235"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8">
        <w:r w:rsidR="002F41BD" w:rsidRPr="00510CC6">
          <w:rPr>
            <w:rStyle w:val="Hyperlink"/>
            <w:rFonts w:asciiTheme="majorHAnsi" w:hAnsiTheme="majorHAnsi" w:cstheme="majorHAnsi"/>
            <w:sz w:val="24"/>
            <w:szCs w:val="24"/>
          </w:rPr>
          <w:t>http://www.fundygymnastics.com/wpimages/wp538bbbf1_06.png</w:t>
        </w:r>
      </w:hyperlink>
    </w:p>
    <w:p w14:paraId="6FD8050E" w14:textId="77777777" w:rsidR="002F41BD" w:rsidRPr="00510CC6" w:rsidRDefault="00000000" w:rsidP="00251A0F">
      <w:pPr>
        <w:spacing w:after="0" w:line="240" w:lineRule="auto"/>
        <w:contextualSpacing/>
        <w:rPr>
          <w:rFonts w:asciiTheme="majorHAnsi" w:hAnsiTheme="majorHAnsi" w:cstheme="majorHAnsi"/>
          <w:sz w:val="24"/>
          <w:szCs w:val="24"/>
        </w:rPr>
      </w:pPr>
      <w:hyperlink r:id="rId19">
        <w:r w:rsidR="002F41BD" w:rsidRPr="00510CC6">
          <w:rPr>
            <w:rStyle w:val="Hyperlink"/>
            <w:rFonts w:asciiTheme="majorHAnsi" w:hAnsiTheme="majorHAnsi" w:cstheme="majorHAnsi"/>
            <w:sz w:val="24"/>
            <w:szCs w:val="24"/>
          </w:rPr>
          <w:t>http://www.gladstonegymnastics.org.au/wp-content/uploads/2019/07/Coaches-Code-of-Conduct.pdf</w:t>
        </w:r>
      </w:hyperlink>
    </w:p>
    <w:p w14:paraId="4D46E711" w14:textId="26E0DA17" w:rsidR="002F41BD" w:rsidRDefault="00000000" w:rsidP="00251A0F">
      <w:pPr>
        <w:spacing w:after="0" w:line="240" w:lineRule="auto"/>
        <w:contextualSpacing/>
        <w:rPr>
          <w:rFonts w:asciiTheme="majorHAnsi" w:hAnsiTheme="majorHAnsi" w:cstheme="majorHAnsi"/>
          <w:sz w:val="24"/>
          <w:szCs w:val="24"/>
        </w:rPr>
      </w:pPr>
      <w:hyperlink r:id="rId20" w:anchor="page=29" w:history="1">
        <w:r w:rsidR="002F41BD" w:rsidRPr="00510CC6">
          <w:rPr>
            <w:rStyle w:val="Hyperlink"/>
            <w:rFonts w:asciiTheme="majorHAnsi" w:hAnsiTheme="majorHAnsi" w:cstheme="majorHAnsi"/>
            <w:sz w:val="24"/>
            <w:szCs w:val="24"/>
          </w:rPr>
          <w:t>https://www.gymnastics.org.au/images/national/About_Us/By_laws_Policies_Tech_Regs/Member_Protection_Policy_0219.pdf#page=29</w:t>
        </w:r>
      </w:hyperlink>
      <w:r w:rsidR="002F41BD" w:rsidRPr="00510CC6">
        <w:rPr>
          <w:rFonts w:asciiTheme="majorHAnsi" w:hAnsiTheme="majorHAnsi" w:cstheme="majorHAnsi"/>
          <w:sz w:val="24"/>
          <w:szCs w:val="24"/>
        </w:rPr>
        <w:t xml:space="preserve"> Gymnastics Australia Member Protection Policy is very detailed and a great resource. </w:t>
      </w:r>
    </w:p>
    <w:p w14:paraId="117FDF90" w14:textId="10980B3C" w:rsidR="00ED630A" w:rsidRDefault="00ED630A" w:rsidP="00ED630A">
      <w:pPr>
        <w:spacing w:after="0"/>
        <w:contextualSpacing/>
        <w:rPr>
          <w:rFonts w:ascii="Calibri Light" w:hAnsi="Calibri Light" w:cs="Calibri Light"/>
          <w:sz w:val="24"/>
        </w:rPr>
      </w:pPr>
    </w:p>
    <w:p w14:paraId="33F3C999" w14:textId="77777777" w:rsidR="00E9340F" w:rsidRDefault="00E9340F" w:rsidP="00ED630A">
      <w:pPr>
        <w:spacing w:after="0"/>
        <w:contextualSpacing/>
        <w:rPr>
          <w:rFonts w:ascii="Calibri Light" w:hAnsi="Calibri Light" w:cs="Calibri Light"/>
          <w:sz w:val="24"/>
        </w:rPr>
      </w:pPr>
    </w:p>
    <w:p w14:paraId="71B0593F" w14:textId="77777777" w:rsidR="00ED630A" w:rsidRPr="00CA0D0E" w:rsidRDefault="00ED630A" w:rsidP="00ED630A">
      <w:pPr>
        <w:spacing w:after="0"/>
        <w:contextualSpacing/>
        <w:rPr>
          <w:rFonts w:ascii="Calibri Light" w:hAnsi="Calibri Light" w:cs="Calibri Light"/>
          <w:sz w:val="24"/>
        </w:rPr>
      </w:pPr>
    </w:p>
    <w:p w14:paraId="588D97FD" w14:textId="77777777" w:rsidR="00983A93" w:rsidRDefault="00983A93" w:rsidP="00983A93">
      <w:pPr>
        <w:pStyle w:val="note"/>
        <w:pBdr>
          <w:top w:val="single" w:sz="6" w:space="4" w:color="337E3E"/>
          <w:bottom w:val="single" w:sz="6" w:space="4" w:color="337E3E"/>
        </w:pBdr>
        <w:shd w:val="clear" w:color="auto" w:fill="E2EFD9"/>
        <w:spacing w:before="0" w:beforeAutospacing="0" w:after="0" w:afterAutospacing="0"/>
        <w:ind w:right="120"/>
        <w:contextualSpacing/>
        <w:textAlignment w:val="baseline"/>
        <w:rPr>
          <w:rFonts w:ascii="Arial" w:hAnsi="Arial" w:cs="Arial"/>
          <w:b/>
          <w:bCs/>
          <w:color w:val="3F3F3F"/>
          <w:sz w:val="20"/>
          <w:szCs w:val="20"/>
        </w:rPr>
      </w:pPr>
      <w:r w:rsidRPr="0049411A">
        <w:rPr>
          <w:rFonts w:ascii="Arial" w:hAnsi="Arial" w:cs="Arial"/>
          <w:b/>
          <w:bCs/>
          <w:color w:val="3F3F3F"/>
          <w:sz w:val="20"/>
          <w:szCs w:val="20"/>
        </w:rPr>
        <w:t xml:space="preserve">MOTION: This policy was reviewed and adopted by the Hutt Valley Gymnastics Club </w:t>
      </w:r>
    </w:p>
    <w:p w14:paraId="3F919E15" w14:textId="0AB4E3A3" w:rsidR="00983A93" w:rsidRDefault="00983A93" w:rsidP="00983A93">
      <w:pPr>
        <w:pStyle w:val="note"/>
        <w:pBdr>
          <w:top w:val="single" w:sz="6" w:space="4" w:color="337E3E"/>
          <w:bottom w:val="single" w:sz="6" w:space="4" w:color="337E3E"/>
        </w:pBdr>
        <w:shd w:val="clear" w:color="auto" w:fill="E2EFD9"/>
        <w:spacing w:before="0" w:beforeAutospacing="0" w:after="0" w:afterAutospacing="0"/>
        <w:ind w:right="120"/>
        <w:contextualSpacing/>
        <w:textAlignment w:val="baseline"/>
        <w:rPr>
          <w:rFonts w:ascii="Arial" w:hAnsi="Arial" w:cs="Arial"/>
          <w:color w:val="3F3F3F"/>
          <w:sz w:val="20"/>
          <w:szCs w:val="20"/>
        </w:rPr>
      </w:pPr>
      <w:r w:rsidRPr="0049411A">
        <w:rPr>
          <w:rFonts w:ascii="Arial" w:hAnsi="Arial" w:cs="Arial"/>
          <w:b/>
          <w:bCs/>
          <w:color w:val="3F3F3F"/>
          <w:sz w:val="20"/>
          <w:szCs w:val="20"/>
        </w:rPr>
        <w:t xml:space="preserve">Committee on </w:t>
      </w:r>
      <w:r>
        <w:rPr>
          <w:rFonts w:ascii="Arial" w:hAnsi="Arial" w:cs="Arial"/>
          <w:b/>
          <w:bCs/>
          <w:color w:val="3F3F3F"/>
          <w:sz w:val="20"/>
          <w:szCs w:val="20"/>
        </w:rPr>
        <w:t>27</w:t>
      </w:r>
      <w:r w:rsidRPr="00983A93">
        <w:rPr>
          <w:rFonts w:ascii="Arial" w:hAnsi="Arial" w:cs="Arial"/>
          <w:b/>
          <w:bCs/>
          <w:color w:val="3F3F3F"/>
          <w:sz w:val="20"/>
          <w:szCs w:val="20"/>
          <w:vertAlign w:val="superscript"/>
        </w:rPr>
        <w:t>th</w:t>
      </w:r>
      <w:r>
        <w:rPr>
          <w:rFonts w:ascii="Arial" w:hAnsi="Arial" w:cs="Arial"/>
          <w:b/>
          <w:bCs/>
          <w:color w:val="3F3F3F"/>
          <w:sz w:val="20"/>
          <w:szCs w:val="20"/>
        </w:rPr>
        <w:t xml:space="preserve"> July 2023.</w:t>
      </w:r>
      <w:r>
        <w:rPr>
          <w:rFonts w:ascii="Arial" w:hAnsi="Arial" w:cs="Arial"/>
          <w:color w:val="3F3F3F"/>
          <w:sz w:val="20"/>
          <w:szCs w:val="20"/>
        </w:rPr>
        <w:t xml:space="preserve"> It is scheduled to be reviewed </w:t>
      </w:r>
      <w:r>
        <w:rPr>
          <w:rFonts w:ascii="Arial" w:hAnsi="Arial" w:cs="Arial"/>
          <w:color w:val="3F3F3F"/>
          <w:sz w:val="20"/>
          <w:szCs w:val="20"/>
        </w:rPr>
        <w:t>bi</w:t>
      </w:r>
      <w:r>
        <w:rPr>
          <w:rFonts w:ascii="Arial" w:hAnsi="Arial" w:cs="Arial"/>
          <w:color w:val="3F3F3F"/>
          <w:sz w:val="20"/>
          <w:szCs w:val="20"/>
        </w:rPr>
        <w:t xml:space="preserve">annually. </w:t>
      </w:r>
    </w:p>
    <w:p w14:paraId="7B216BB7" w14:textId="2D54B721" w:rsidR="00ED630A" w:rsidRDefault="00ED630A" w:rsidP="00ED630A">
      <w:pPr>
        <w:pStyle w:val="note"/>
        <w:pBdr>
          <w:top w:val="single" w:sz="6" w:space="4" w:color="337E3E"/>
          <w:bottom w:val="single" w:sz="6" w:space="4" w:color="337E3E"/>
        </w:pBdr>
        <w:shd w:val="clear" w:color="auto" w:fill="E2EFD9"/>
        <w:spacing w:before="0" w:beforeAutospacing="0" w:after="0" w:afterAutospacing="0"/>
        <w:ind w:right="120"/>
        <w:contextualSpacing/>
        <w:textAlignment w:val="baseline"/>
        <w:rPr>
          <w:rFonts w:ascii="Arial" w:hAnsi="Arial" w:cs="Arial"/>
          <w:color w:val="3F3F3F"/>
          <w:sz w:val="20"/>
          <w:szCs w:val="20"/>
        </w:rPr>
      </w:pPr>
    </w:p>
    <w:sectPr w:rsidR="00ED630A" w:rsidSect="002901D4">
      <w:footerReference w:type="default" r:id="rId21"/>
      <w:pgSz w:w="11906" w:h="16838" w:code="9"/>
      <w:pgMar w:top="1440" w:right="1440" w:bottom="1440" w:left="1440" w:header="0" w:footer="39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2E20" w14:textId="77777777" w:rsidR="006E0C2D" w:rsidRDefault="006E0C2D" w:rsidP="00951820">
      <w:pPr>
        <w:spacing w:after="0" w:line="240" w:lineRule="auto"/>
      </w:pPr>
      <w:r>
        <w:separator/>
      </w:r>
    </w:p>
  </w:endnote>
  <w:endnote w:type="continuationSeparator" w:id="0">
    <w:p w14:paraId="4AE9F927" w14:textId="77777777" w:rsidR="006E0C2D" w:rsidRDefault="006E0C2D" w:rsidP="0095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6A0E" w14:textId="77E47223" w:rsidR="00951820" w:rsidRPr="002901D4" w:rsidRDefault="002901D4" w:rsidP="002901D4">
    <w:pPr>
      <w:tabs>
        <w:tab w:val="left" w:pos="3330"/>
        <w:tab w:val="right" w:pos="9498"/>
      </w:tabs>
      <w:rPr>
        <w:rFonts w:ascii="Calibri Light" w:hAnsi="Calibri Light" w:cs="Calibri Light"/>
        <w:color w:val="FF0000"/>
        <w:sz w:val="28"/>
        <w:szCs w:val="28"/>
        <w:u w:val="single"/>
        <w:lang w:val="en-AU"/>
      </w:rPr>
    </w:pPr>
    <w:r>
      <w:rPr>
        <w:rFonts w:ascii="Calibri Light" w:hAnsi="Calibri Light" w:cs="Calibri Light"/>
        <w:lang w:val="en-AU"/>
      </w:rPr>
      <w:t>Code of Conduct Policy</w:t>
    </w:r>
    <w:r>
      <w:rPr>
        <w:rFonts w:ascii="Calibri Light" w:hAnsi="Calibri Light" w:cs="Calibri Light"/>
        <w:lang w:val="en-AU"/>
      </w:rPr>
      <w:tab/>
    </w:r>
    <w:r>
      <w:rPr>
        <w:rFonts w:ascii="Calibri Light" w:hAnsi="Calibri Light" w:cs="Calibri Light"/>
        <w:lang w:val="en-AU"/>
      </w:rPr>
      <w:tab/>
      <w:t>v1.0 - 27 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D953D" w14:textId="77777777" w:rsidR="006E0C2D" w:rsidRDefault="006E0C2D" w:rsidP="00951820">
      <w:pPr>
        <w:spacing w:after="0" w:line="240" w:lineRule="auto"/>
      </w:pPr>
      <w:r>
        <w:separator/>
      </w:r>
    </w:p>
  </w:footnote>
  <w:footnote w:type="continuationSeparator" w:id="0">
    <w:p w14:paraId="4EA685AB" w14:textId="77777777" w:rsidR="006E0C2D" w:rsidRDefault="006E0C2D" w:rsidP="00951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8ED"/>
    <w:multiLevelType w:val="multilevel"/>
    <w:tmpl w:val="C20CFC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A9F1529"/>
    <w:multiLevelType w:val="multilevel"/>
    <w:tmpl w:val="F8AA25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9C263F1"/>
    <w:multiLevelType w:val="multilevel"/>
    <w:tmpl w:val="A1CE0AD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Calibri" w:hAnsi="Calibri" w:hint="default"/>
      </w:rPr>
    </w:lvl>
    <w:lvl w:ilvl="2">
      <w:start w:val="1"/>
      <w:numFmt w:val="bullet"/>
      <w:lvlText w:val="-"/>
      <w:lvlJc w:val="left"/>
      <w:pPr>
        <w:tabs>
          <w:tab w:val="num" w:pos="0"/>
        </w:tabs>
        <w:ind w:left="2160" w:hanging="360"/>
      </w:pPr>
      <w:rPr>
        <w:rFonts w:ascii="Calibri" w:hAnsi="Calibri"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16E0DE9"/>
    <w:multiLevelType w:val="multilevel"/>
    <w:tmpl w:val="A27845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31B59A5"/>
    <w:multiLevelType w:val="multilevel"/>
    <w:tmpl w:val="CA4AF3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71621BA"/>
    <w:multiLevelType w:val="multilevel"/>
    <w:tmpl w:val="46826A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Calibri" w:hAnsi="Calibri"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2AB5ECD"/>
    <w:multiLevelType w:val="multilevel"/>
    <w:tmpl w:val="68EE10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34108395">
    <w:abstractNumId w:val="4"/>
  </w:num>
  <w:num w:numId="2" w16cid:durableId="2087681925">
    <w:abstractNumId w:val="3"/>
  </w:num>
  <w:num w:numId="3" w16cid:durableId="361131019">
    <w:abstractNumId w:val="0"/>
  </w:num>
  <w:num w:numId="4" w16cid:durableId="1254818982">
    <w:abstractNumId w:val="6"/>
  </w:num>
  <w:num w:numId="5" w16cid:durableId="591089998">
    <w:abstractNumId w:val="1"/>
  </w:num>
  <w:num w:numId="6" w16cid:durableId="1882208836">
    <w:abstractNumId w:val="5"/>
  </w:num>
  <w:num w:numId="7" w16cid:durableId="57019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00"/>
    <w:rsid w:val="000142B9"/>
    <w:rsid w:val="000E4A07"/>
    <w:rsid w:val="000F2371"/>
    <w:rsid w:val="001655E0"/>
    <w:rsid w:val="001723CD"/>
    <w:rsid w:val="00190170"/>
    <w:rsid w:val="00224F7E"/>
    <w:rsid w:val="002266AF"/>
    <w:rsid w:val="00230DC3"/>
    <w:rsid w:val="00242327"/>
    <w:rsid w:val="00244EFA"/>
    <w:rsid w:val="00251A0F"/>
    <w:rsid w:val="00267E72"/>
    <w:rsid w:val="002901D4"/>
    <w:rsid w:val="002A780A"/>
    <w:rsid w:val="002D2560"/>
    <w:rsid w:val="002F41BD"/>
    <w:rsid w:val="003536B4"/>
    <w:rsid w:val="003930F7"/>
    <w:rsid w:val="003E6DC2"/>
    <w:rsid w:val="004E6B74"/>
    <w:rsid w:val="00510CC6"/>
    <w:rsid w:val="005266DD"/>
    <w:rsid w:val="00555A27"/>
    <w:rsid w:val="005640C9"/>
    <w:rsid w:val="005F1681"/>
    <w:rsid w:val="00604900"/>
    <w:rsid w:val="006E0C2D"/>
    <w:rsid w:val="00716435"/>
    <w:rsid w:val="007314FB"/>
    <w:rsid w:val="00774447"/>
    <w:rsid w:val="007907DC"/>
    <w:rsid w:val="007D615D"/>
    <w:rsid w:val="007E4201"/>
    <w:rsid w:val="0080450D"/>
    <w:rsid w:val="00840560"/>
    <w:rsid w:val="008F2041"/>
    <w:rsid w:val="00937C0E"/>
    <w:rsid w:val="00951820"/>
    <w:rsid w:val="00983A93"/>
    <w:rsid w:val="009C532D"/>
    <w:rsid w:val="00AE7E50"/>
    <w:rsid w:val="00C75442"/>
    <w:rsid w:val="00CE1BA3"/>
    <w:rsid w:val="00D67CE7"/>
    <w:rsid w:val="00D72766"/>
    <w:rsid w:val="00D80F76"/>
    <w:rsid w:val="00D8251E"/>
    <w:rsid w:val="00D93445"/>
    <w:rsid w:val="00DC0D00"/>
    <w:rsid w:val="00E465DF"/>
    <w:rsid w:val="00E5097C"/>
    <w:rsid w:val="00E8715F"/>
    <w:rsid w:val="00E9340F"/>
    <w:rsid w:val="00ED630A"/>
    <w:rsid w:val="00FB199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C112"/>
  <w15:docId w15:val="{71B4E848-4859-407D-AE2B-AE92CB4DD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A0F"/>
    <w:pPr>
      <w:spacing w:after="160" w:line="259"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
      <w:sz w:val="56"/>
      <w:szCs w:val="56"/>
    </w:rPr>
  </w:style>
  <w:style w:type="character" w:customStyle="1" w:styleId="SubtitleChar">
    <w:name w:val="Subtitle Char"/>
    <w:basedOn w:val="DefaultParagraphFont"/>
    <w:link w:val="Subtitle"/>
    <w:uiPriority w:val="11"/>
    <w:qFormat/>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563C1" w:themeColor="hyperlink"/>
      <w:u w:val="single"/>
    </w:rPr>
  </w:style>
  <w:style w:type="character" w:customStyle="1" w:styleId="QuoteChar">
    <w:name w:val="Quote Char"/>
    <w:basedOn w:val="DefaultParagraphFont"/>
    <w:link w:val="Quote"/>
    <w:uiPriority w:val="29"/>
    <w:qFormat/>
    <w:rPr>
      <w:i/>
      <w:iCs/>
      <w:color w:val="404040" w:themeColor="text1" w:themeTint="BF"/>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bodytext0">
    <w:name w:val="bodytext"/>
    <w:basedOn w:val="Normal"/>
    <w:qFormat/>
    <w:rsid w:val="1FD2C10C"/>
    <w:pPr>
      <w:spacing w:beforeAutospacing="1" w:afterAutospacing="1"/>
    </w:pPr>
    <w:rPr>
      <w:rFonts w:ascii="Times New Roman" w:eastAsia="Times New Roman" w:hAnsi="Times New Roman" w:cs="Times New Roman"/>
      <w:sz w:val="24"/>
      <w:szCs w:val="24"/>
      <w:lang w:val="en-NZ" w:eastAsia="en-NZ"/>
    </w:rPr>
  </w:style>
  <w:style w:type="paragraph" w:customStyle="1" w:styleId="listbullet">
    <w:name w:val="listbullet"/>
    <w:basedOn w:val="Normal"/>
    <w:qFormat/>
    <w:rsid w:val="1FD2C10C"/>
    <w:pPr>
      <w:spacing w:beforeAutospacing="1" w:afterAutospacing="1"/>
    </w:pPr>
    <w:rPr>
      <w:rFonts w:ascii="Times New Roman" w:eastAsia="Times New Roman" w:hAnsi="Times New Roman" w:cs="Times New Roman"/>
      <w:sz w:val="24"/>
      <w:szCs w:val="24"/>
      <w:lang w:val="en-NZ" w:eastAsia="en-NZ"/>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
      <w:sz w:val="56"/>
      <w:szCs w:val="56"/>
    </w:rPr>
  </w:style>
  <w:style w:type="paragraph" w:styleId="Subtitle">
    <w:name w:val="Subtitle"/>
    <w:basedOn w:val="Normal"/>
    <w:next w:val="Normal"/>
    <w:link w:val="SubtitleChar"/>
    <w:uiPriority w:val="11"/>
    <w:qFormat/>
    <w:rPr>
      <w:rFonts w:eastAsiaTheme="minorEastAsia"/>
      <w:color w:val="5A5A5A" w:themeColor="text1" w:themeTint="A5"/>
      <w:spacing w:val="15"/>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paragraph" w:styleId="ListParagraph">
    <w:name w:val="List Paragraph"/>
    <w:basedOn w:val="Normal"/>
    <w:uiPriority w:val="34"/>
    <w:qFormat/>
    <w:pPr>
      <w:ind w:left="720"/>
      <w:contextualSpacing/>
    </w:pPr>
  </w:style>
  <w:style w:type="paragraph" w:customStyle="1" w:styleId="governance">
    <w:name w:val="governance"/>
    <w:basedOn w:val="Normal"/>
    <w:rsid w:val="00510CC6"/>
    <w:pPr>
      <w:spacing w:before="280" w:after="280" w:line="240" w:lineRule="auto"/>
    </w:pPr>
    <w:rPr>
      <w:rFonts w:ascii="Times New Roman" w:eastAsia="Times New Roman" w:hAnsi="Times New Roman" w:cs="Times New Roman"/>
      <w:sz w:val="24"/>
      <w:szCs w:val="24"/>
      <w:lang w:val="en-NZ" w:eastAsia="zh-CN"/>
    </w:rPr>
  </w:style>
  <w:style w:type="paragraph" w:customStyle="1" w:styleId="note">
    <w:name w:val="note"/>
    <w:basedOn w:val="Normal"/>
    <w:rsid w:val="00ED630A"/>
    <w:pPr>
      <w:suppressAutoHyphens w:val="0"/>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styleId="Header">
    <w:name w:val="header"/>
    <w:basedOn w:val="Normal"/>
    <w:link w:val="HeaderChar"/>
    <w:uiPriority w:val="99"/>
    <w:unhideWhenUsed/>
    <w:rsid w:val="00951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820"/>
  </w:style>
  <w:style w:type="paragraph" w:styleId="Footer">
    <w:name w:val="footer"/>
    <w:basedOn w:val="Normal"/>
    <w:link w:val="FooterChar"/>
    <w:uiPriority w:val="99"/>
    <w:unhideWhenUsed/>
    <w:rsid w:val="00951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ymnastics.sport/publicdir/rules/files/en_Code%20of%20Conduct%202019.pdf" TargetMode="External"/><Relationship Id="rId18" Type="http://schemas.openxmlformats.org/officeDocument/2006/relationships/hyperlink" Target="http://www.fundygymnastics.com/wpimages/wp538bbbf1_06.p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n.wikipedia.org/wiki/Social_norm" TargetMode="External"/><Relationship Id="rId17" Type="http://schemas.openxmlformats.org/officeDocument/2006/relationships/hyperlink" Target="https://www.gymnasticsontario.ca/wp-content/uploads/2018/09/GO-Policy-Manual-Code-of-Conduct.pdf" TargetMode="External"/><Relationship Id="rId2" Type="http://schemas.openxmlformats.org/officeDocument/2006/relationships/customXml" Target="../customXml/item2.xml"/><Relationship Id="rId16" Type="http://schemas.openxmlformats.org/officeDocument/2006/relationships/hyperlink" Target="https://www.gymnasticsnz.com/wp-content/uploads/2021/01/1-Gymnastics-NZ-Safeguarding-and-Child-Protection-Policy-final-for-board-25.01.21.pdf" TargetMode="External"/><Relationship Id="rId20" Type="http://schemas.openxmlformats.org/officeDocument/2006/relationships/hyperlink" Target="https://www.gymnastics.org.au/images/national/About_Us/By_laws_Policies_Tech_Regs/Member_Protection_Policy_02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ymnasticsnz.com/wp-content/uploads/2016/07/gymsports_nz_massage__stretching_athlete_policy_-_july_201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ladstonegymnastics.org.au/wp-content/uploads/2019/07/Coaches-Code-of-Condu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ymnasticsnz.com/wp-content/uploads/2021/01/Gymnastics-New-Zealand-Code-of-Behaviour-final-25Jan21-wi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E96B73C3046CE4E8FF51C18FCE83ED6" ma:contentTypeVersion="11" ma:contentTypeDescription="Create a new document." ma:contentTypeScope="" ma:versionID="bc92ff1828ed0e3643364b454a6f99ee">
  <xsd:schema xmlns:xsd="http://www.w3.org/2001/XMLSchema" xmlns:xs="http://www.w3.org/2001/XMLSchema" xmlns:p="http://schemas.microsoft.com/office/2006/metadata/properties" xmlns:ns2="43fc119e-6c33-424c-b284-a8bc70ff2800" xmlns:ns3="62ebdfa5-f15e-476e-bd7f-2e2c232ff5ea" targetNamespace="http://schemas.microsoft.com/office/2006/metadata/properties" ma:root="true" ma:fieldsID="2a0b05b9afbf0eaf8b5ffa66ad388c2d" ns2:_="" ns3:_="">
    <xsd:import namespace="43fc119e-6c33-424c-b284-a8bc70ff2800"/>
    <xsd:import namespace="62ebdfa5-f15e-476e-bd7f-2e2c232ff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c119e-6c33-424c-b284-a8bc70ff2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bdfa5-f15e-476e-bd7f-2e2c232ff5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B6880-CC55-4114-AC1C-1C84D054F2DA}">
  <ds:schemaRefs>
    <ds:schemaRef ds:uri="http://schemas.microsoft.com/sharepoint/v3/contenttype/forms"/>
  </ds:schemaRefs>
</ds:datastoreItem>
</file>

<file path=customXml/itemProps2.xml><?xml version="1.0" encoding="utf-8"?>
<ds:datastoreItem xmlns:ds="http://schemas.openxmlformats.org/officeDocument/2006/customXml" ds:itemID="{9898A21A-CAD3-4EE1-B50B-240E3B05FBC6}">
  <ds:schemaRefs>
    <ds:schemaRef ds:uri="http://schemas.openxmlformats.org/officeDocument/2006/bibliography"/>
  </ds:schemaRefs>
</ds:datastoreItem>
</file>

<file path=customXml/itemProps3.xml><?xml version="1.0" encoding="utf-8"?>
<ds:datastoreItem xmlns:ds="http://schemas.openxmlformats.org/officeDocument/2006/customXml" ds:itemID="{B65AFC0E-393D-4872-A79E-87A72E4C50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E4D5F0-CE5F-4655-B577-9E09A7667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c119e-6c33-424c-b284-a8bc70ff2800"/>
    <ds:schemaRef ds:uri="62ebdfa5-f15e-476e-bd7f-2e2c232f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Hardwick-Smith</dc:creator>
  <dc:description/>
  <cp:lastModifiedBy>James Fitzsimons</cp:lastModifiedBy>
  <cp:revision>4</cp:revision>
  <cp:lastPrinted>2021-09-23T01:09:00Z</cp:lastPrinted>
  <dcterms:created xsi:type="dcterms:W3CDTF">2023-07-29T22:05:00Z</dcterms:created>
  <dcterms:modified xsi:type="dcterms:W3CDTF">2023-07-30T02:54:00Z</dcterms:modified>
  <dc:language>en-NZ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0x010100AE96B73C3046CE4E8FF51C18FCE83ED6</vt:lpwstr>
  </property>
</Properties>
</file>